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5" w:rsidRDefault="00602532" w:rsidP="00602532">
      <w:pPr>
        <w:jc w:val="center"/>
        <w:rPr>
          <w:b/>
          <w:shd w:val="clear" w:color="auto" w:fill="FFFFFF"/>
          <w:lang w:val="lt-LT"/>
        </w:rPr>
      </w:pPr>
      <w:r>
        <w:rPr>
          <w:b/>
          <w:shd w:val="clear" w:color="auto" w:fill="FFFFFF"/>
          <w:lang w:val="lt-LT"/>
        </w:rPr>
        <w:t>SPECIALIEJI REIKALAVIMAI ŪKVEDŽIO PAREIGAS EINANČIAM</w:t>
      </w:r>
    </w:p>
    <w:p w:rsidR="00602532" w:rsidRPr="007507EA" w:rsidRDefault="00602532" w:rsidP="00602532">
      <w:pPr>
        <w:jc w:val="center"/>
        <w:rPr>
          <w:b/>
          <w:shd w:val="clear" w:color="auto" w:fill="FFFFFF"/>
          <w:lang w:val="lt-LT"/>
        </w:rPr>
      </w:pP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 xml:space="preserve">. </w:t>
      </w:r>
      <w:r w:rsidRPr="007507EA">
        <w:rPr>
          <w:lang w:val="lt-LT" w:eastAsia="lt-LT"/>
        </w:rPr>
        <w:t>Darbuotojas, einantis šias pareigas, turi atitikti šiuos specialius reikalavimus: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 w:eastAsia="lt-LT"/>
        </w:rPr>
        <w:t>1</w:t>
      </w:r>
      <w:r w:rsidRPr="007507EA">
        <w:rPr>
          <w:lang w:val="lt-LT" w:eastAsia="lt-LT"/>
        </w:rPr>
        <w:t xml:space="preserve">.1. </w:t>
      </w:r>
      <w:r w:rsidRPr="007507EA">
        <w:rPr>
          <w:lang w:val="lt-LT"/>
        </w:rPr>
        <w:t>būti ne jaunesnis kaip 18 metų amžiaus, turintis vairuotojo pažymėjimą reikiamai automobilio klasei;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.2. turėti ne mažesnį kaip vidurinį išsilavinimą;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.3. turėti vairuotojo C kategoriją ir ne mažesnį kaip 5 metų vairuotojo darbo stažą;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.4. žinoti autotransporto priemonių mechanizmų ir prietaisų paskirtį, išdėstymą, sandarą ir veikimą, gedimų požymius ir priežastis, jų įtaką saugiam eismui, techninio aptarnavimo periodiškumą, automobilių techninio eksploatavimo taisykles;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 xml:space="preserve">.5. gebėti </w:t>
      </w:r>
      <w:r w:rsidRPr="007507EA">
        <w:rPr>
          <w:shd w:val="clear" w:color="auto" w:fill="FFFFFF"/>
          <w:lang w:val="lt-LT"/>
        </w:rPr>
        <w:t>dokumentu įforminti patirtas transporto priemonių eksploatavimo išlaidas;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>1</w:t>
      </w:r>
      <w:r w:rsidRPr="007507EA">
        <w:rPr>
          <w:shd w:val="clear" w:color="auto" w:fill="FFFFFF"/>
          <w:lang w:val="lt-LT"/>
        </w:rPr>
        <w:t xml:space="preserve">.6. </w:t>
      </w:r>
      <w:r w:rsidRPr="007507EA">
        <w:rPr>
          <w:lang w:val="lt-LT"/>
        </w:rPr>
        <w:t xml:space="preserve">mokėti suteikti pirmąją medicinos pagalbą nukentėjusiam; 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.7.būti susipažinusiam su Lietuvos Respublikos teisės aktais reglamentuojančius saugų eismą, turto valdymą, naudojimą ir disponavimą juo, pastatų techninę priežiūrą, priešgaisrinę saugą, šilumos ir elektros ūkio priežiūrą;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 xml:space="preserve">.8. </w:t>
      </w:r>
      <w:r w:rsidRPr="007507EA">
        <w:rPr>
          <w:highlight w:val="white"/>
          <w:lang w:val="lt-LT"/>
        </w:rPr>
        <w:t xml:space="preserve">išmanyti saugos ir sveikatos darbe, priešgaisrinės saugos reikalavimus; </w:t>
      </w:r>
    </w:p>
    <w:p w:rsidR="007507EA" w:rsidRPr="007507EA" w:rsidRDefault="007507EA" w:rsidP="007507EA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 xml:space="preserve">.9. </w:t>
      </w:r>
      <w:r w:rsidRPr="007507EA">
        <w:rPr>
          <w:highlight w:val="white"/>
          <w:lang w:val="lt-LT"/>
        </w:rPr>
        <w:t xml:space="preserve">sklandžiai dėstyti mintis raštu ir žodžiu, išmanyti dokumentų rengimo taisykles. </w:t>
      </w:r>
    </w:p>
    <w:p w:rsidR="001F1CC0" w:rsidRPr="007507EA" w:rsidRDefault="001F1CC0" w:rsidP="00602532">
      <w:pPr>
        <w:jc w:val="both"/>
        <w:rPr>
          <w:shd w:val="clear" w:color="auto" w:fill="FFFFFF"/>
          <w:lang w:val="lt-LT"/>
        </w:rPr>
      </w:pPr>
    </w:p>
    <w:p w:rsidR="009C70B5" w:rsidRPr="007507EA" w:rsidRDefault="001F1CC0" w:rsidP="009C70B5">
      <w:pPr>
        <w:jc w:val="center"/>
        <w:rPr>
          <w:lang w:val="lt-LT"/>
        </w:rPr>
      </w:pPr>
      <w:r w:rsidRPr="007507EA">
        <w:rPr>
          <w:b/>
          <w:bCs/>
          <w:lang w:val="lt-LT" w:eastAsia="lt-LT"/>
        </w:rPr>
        <w:t>ŪKVEDŽIO</w:t>
      </w:r>
      <w:r w:rsidR="009C70B5" w:rsidRPr="007507EA">
        <w:rPr>
          <w:b/>
          <w:bCs/>
          <w:lang w:val="lt-LT" w:eastAsia="lt-LT"/>
        </w:rPr>
        <w:t xml:space="preserve"> FUNKCIJOS</w:t>
      </w:r>
    </w:p>
    <w:p w:rsidR="009C70B5" w:rsidRPr="007507EA" w:rsidRDefault="009C70B5" w:rsidP="009C70B5">
      <w:pPr>
        <w:rPr>
          <w:lang w:val="lt-LT"/>
        </w:rPr>
      </w:pP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bCs/>
          <w:lang w:val="lt-LT" w:eastAsia="lt-LT"/>
        </w:rPr>
        <w:t>1</w:t>
      </w:r>
      <w:r w:rsidRPr="007507EA">
        <w:rPr>
          <w:bCs/>
          <w:lang w:val="lt-LT" w:eastAsia="lt-LT"/>
        </w:rPr>
        <w:t>.</w:t>
      </w:r>
      <w:r w:rsidRPr="007507EA">
        <w:rPr>
          <w:lang w:val="lt-LT" w:eastAsia="lt-LT"/>
        </w:rPr>
        <w:t xml:space="preserve"> Darbuotojas, einantis šias pareigas, turi atitikti šiuos specialius reikalavimus:</w:t>
      </w:r>
      <w:r w:rsidRPr="007507EA">
        <w:rPr>
          <w:bCs/>
          <w:lang w:val="lt-LT" w:eastAsia="lt-LT"/>
        </w:rPr>
        <w:t xml:space="preserve"> 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.1. darbe vadovaujasi žmogiškosiomis vertybėmis, santykius su gavėjais grindžia abipusės pagarbos, tarpusavio supratimo ir sutarimo principais;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.2. taiko komandinio darbo principą, užtikrinant kompleksinį asmens poreikių tenkinimą, bendrauja ir bendradarbiauja su kitomis institucijomis, įstaigomis, nevyriausybinėmis organizacijomis, bendruomene;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bCs/>
          <w:lang w:val="lt-LT" w:eastAsia="lt-LT"/>
        </w:rPr>
        <w:t>1</w:t>
      </w:r>
      <w:r w:rsidRPr="007507EA">
        <w:rPr>
          <w:bCs/>
          <w:lang w:val="lt-LT" w:eastAsia="lt-LT"/>
        </w:rPr>
        <w:t xml:space="preserve">.3. </w:t>
      </w:r>
      <w:r w:rsidRPr="007507EA">
        <w:rPr>
          <w:lang w:val="lt-LT"/>
        </w:rPr>
        <w:t>užtikrina tinkamą, saugų transporto priemonės eksploatavimą, laiku atlieka jos techninę apžiūrą;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.4. teikia specialaus transporto paslaugas švaria ir techniškai tvarkinga transporto priemone;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.5. užtikrina paslaugų gavėjų (keleivių) bei krovinių saugumą;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.6. pildo kelionės lapus ir už ataskaitinį laikotarpį iki kitos savaitės pirmos darbo dienos juos pristato Centro direktoriui bei  buhalterinės apskaitos tvarkytojui;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.7. vykdo techninės pagalbos priemonių pristatymą į Centrą;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.8. nedelsiant informuoja Centro direktoriaus pavaduotoją apie autotransporto priemonės gedimą;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 xml:space="preserve">.9. teikia paslaugą asmenims, reikalingiems mobiliojo laiptų </w:t>
      </w:r>
      <w:proofErr w:type="spellStart"/>
      <w:r w:rsidRPr="007507EA">
        <w:rPr>
          <w:lang w:val="lt-LT"/>
        </w:rPr>
        <w:t>kopiklio</w:t>
      </w:r>
      <w:proofErr w:type="spellEnd"/>
      <w:r w:rsidRPr="007507EA">
        <w:rPr>
          <w:lang w:val="lt-LT"/>
        </w:rPr>
        <w:t xml:space="preserve"> pagalbos;</w:t>
      </w:r>
    </w:p>
    <w:p w:rsidR="007507EA" w:rsidRPr="007507EA" w:rsidRDefault="007507EA" w:rsidP="007507EA">
      <w:pPr>
        <w:ind w:firstLine="720"/>
        <w:jc w:val="both"/>
        <w:rPr>
          <w:color w:val="000000"/>
          <w:lang w:val="lt-LT" w:eastAsia="lt-LT"/>
        </w:rPr>
      </w:pPr>
      <w:r>
        <w:rPr>
          <w:lang w:val="lt-LT"/>
        </w:rPr>
        <w:t>1</w:t>
      </w:r>
      <w:r w:rsidRPr="007507EA">
        <w:rPr>
          <w:lang w:val="lt-LT"/>
        </w:rPr>
        <w:t xml:space="preserve">.10. </w:t>
      </w:r>
      <w:r w:rsidRPr="007507EA">
        <w:rPr>
          <w:color w:val="000000"/>
          <w:lang w:val="lt-LT" w:eastAsia="lt-LT"/>
        </w:rPr>
        <w:t>organizuoja ir užtikrina tinkamą Centro statinių, patalpų, elektros, šilumos, vėdinimo, vandentiekio, kanalizacijos, priešgaisrinės ir apsauginės signalizacijos, ryšio priemonių, inžinerinių tinklų sistemų ir įrengimų bei kitų materialinių priemonių naudojimą;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color w:val="000000"/>
          <w:lang w:val="lt-LT" w:eastAsia="lt-LT"/>
        </w:rPr>
        <w:t>1</w:t>
      </w:r>
      <w:r w:rsidRPr="007507EA">
        <w:rPr>
          <w:color w:val="000000"/>
          <w:lang w:val="lt-LT" w:eastAsia="lt-LT"/>
        </w:rPr>
        <w:t>.11.</w:t>
      </w:r>
      <w:r w:rsidRPr="007507EA">
        <w:rPr>
          <w:lang w:val="lt-LT"/>
        </w:rPr>
        <w:t xml:space="preserve"> kontroliuoja Centro inventoriaus, prekių, priemonių tikslingą ir racionalų naudojimą;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.12. atlieka smulkius einamuosius remonto darbus;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.13. laikosi kenksmingų cheminių medžiagų (antiseptikų, dažų, lakų, klijų) saugaus naudojimo taisyklių;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.14. rūpinasi, kad patalpų bendrasis bei vietinis apšvietimas atitiktų galiojančias normas;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.15. organizuoja žiemos metu Centro teritorijoje esančių kelių ir takų sniego valymą bei barstymą smėliu;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.16. prižiūri ir kontroliuoja, kad: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.16.1. elektros prietaisai būtų techniškai tvarkingi, gerai prižiūrimi;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.16.2. elektros įrenginių prijungimui prie srovės šaltinio būtų naudojami laidai ir kabeliai su nepažeista izoliacija;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.16.3. elektros skydai, skydeliai ir spintos būtų uždarytos arba rakinamos;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1</w:t>
      </w:r>
      <w:r w:rsidRPr="007507EA">
        <w:rPr>
          <w:lang w:val="lt-LT"/>
        </w:rPr>
        <w:t>.16.4. Centre esanti gaisrinės saugos sistema patikimai veiktų pagal gaisrinės saugos reikalavimus Centro patalpose būtų nustatytos talpos ir kiekio gesintuvų;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.16.5. priėjimai prie gaisrinės signalizacijos mygtukų, skydelio, žmonių evakuacijos keliai ir išėjimai, koridoriai, laiptai, prieangiai būtų lengvai praeinami, neapstatyti daiktais;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.16.6. būtų parengti žmonių evakuacijos planai ir pakabinti gerai matomoje vietoje prie įėjimo į kiekvieną pastato aukštą;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.16.7. koridoriuose, laiptinėse ir virš evakavimo durų būtų išėjimo krypties ženklai;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.17. organizuoja Centro darbuotojų aprūpinimą reikalingomis veiklos vykdymui darbo  priemonėmis, medžiagomis, prietaisais, įrankiais ir įrenginiais;</w:t>
      </w:r>
    </w:p>
    <w:p w:rsidR="007507EA" w:rsidRP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>.18. atlieka Centro pastato ir jų konstrukcijų sezonines bei neeilines apžiūras, apie rastus defektus informuoja Centro administraciją;</w:t>
      </w:r>
    </w:p>
    <w:p w:rsidR="007507EA" w:rsidRDefault="007507EA" w:rsidP="007507E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Pr="007507EA">
        <w:rPr>
          <w:lang w:val="lt-LT"/>
        </w:rPr>
        <w:t xml:space="preserve">.19. nedelsiant informuoja Centro direktorių apie vagystes, nelaimingus atsitikimus, autoįvykius keliuose ir kitus pažeidimus; </w:t>
      </w:r>
    </w:p>
    <w:p w:rsidR="009C70B5" w:rsidRPr="00044026" w:rsidRDefault="00044026" w:rsidP="00044026">
      <w:pPr>
        <w:ind w:firstLine="720"/>
        <w:jc w:val="both"/>
        <w:rPr>
          <w:lang w:val="lt-LT"/>
        </w:rPr>
      </w:pPr>
      <w:r>
        <w:rPr>
          <w:lang w:val="lt-LT"/>
        </w:rPr>
        <w:t xml:space="preserve">1.20. </w:t>
      </w:r>
      <w:r w:rsidR="007507EA" w:rsidRPr="007507EA">
        <w:rPr>
          <w:lang w:val="lt-LT"/>
        </w:rPr>
        <w:t xml:space="preserve">vykdo kitus administracijos su Centro veikla susijusius </w:t>
      </w:r>
      <w:proofErr w:type="spellStart"/>
      <w:r w:rsidR="007507EA" w:rsidRPr="007507EA">
        <w:rPr>
          <w:lang w:val="lt-LT"/>
        </w:rPr>
        <w:t>pav</w:t>
      </w:r>
      <w:r w:rsidR="007507EA">
        <w:t>edimus</w:t>
      </w:r>
      <w:proofErr w:type="spellEnd"/>
      <w:r>
        <w:t>.</w:t>
      </w:r>
    </w:p>
    <w:sectPr w:rsidR="009C70B5" w:rsidRPr="00044026" w:rsidSect="002075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E77"/>
    <w:multiLevelType w:val="hybridMultilevel"/>
    <w:tmpl w:val="DE32E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63C9F"/>
    <w:rsid w:val="000135EB"/>
    <w:rsid w:val="000162BB"/>
    <w:rsid w:val="00040D87"/>
    <w:rsid w:val="00044026"/>
    <w:rsid w:val="001E1F32"/>
    <w:rsid w:val="001F1CC0"/>
    <w:rsid w:val="0020255F"/>
    <w:rsid w:val="0020753C"/>
    <w:rsid w:val="00380CC9"/>
    <w:rsid w:val="003A096D"/>
    <w:rsid w:val="003F5909"/>
    <w:rsid w:val="004452DA"/>
    <w:rsid w:val="00493B12"/>
    <w:rsid w:val="004E3144"/>
    <w:rsid w:val="004F02D0"/>
    <w:rsid w:val="00542F3D"/>
    <w:rsid w:val="00563C9F"/>
    <w:rsid w:val="00583465"/>
    <w:rsid w:val="005C6D12"/>
    <w:rsid w:val="00602532"/>
    <w:rsid w:val="007507EA"/>
    <w:rsid w:val="0078117F"/>
    <w:rsid w:val="007B6A68"/>
    <w:rsid w:val="008B4690"/>
    <w:rsid w:val="0094329A"/>
    <w:rsid w:val="009A2EFE"/>
    <w:rsid w:val="009C70B5"/>
    <w:rsid w:val="00A0362E"/>
    <w:rsid w:val="00A258AA"/>
    <w:rsid w:val="00A36F62"/>
    <w:rsid w:val="00A815F6"/>
    <w:rsid w:val="00A95DFA"/>
    <w:rsid w:val="00C10BAE"/>
    <w:rsid w:val="00CF5BF7"/>
    <w:rsid w:val="00CF78FD"/>
    <w:rsid w:val="00D031E2"/>
    <w:rsid w:val="00D16945"/>
    <w:rsid w:val="00DE1855"/>
    <w:rsid w:val="00E447EF"/>
    <w:rsid w:val="00E949D1"/>
    <w:rsid w:val="00EA4542"/>
    <w:rsid w:val="00EB3EBC"/>
    <w:rsid w:val="00EE2FC7"/>
    <w:rsid w:val="00FD1124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3C9F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C70B5"/>
    <w:pPr>
      <w:suppressAutoHyphens/>
      <w:ind w:left="720"/>
      <w:contextualSpacing/>
    </w:pPr>
    <w:rPr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Žaneta</cp:lastModifiedBy>
  <cp:revision>4</cp:revision>
  <dcterms:created xsi:type="dcterms:W3CDTF">2022-06-14T07:55:00Z</dcterms:created>
  <dcterms:modified xsi:type="dcterms:W3CDTF">2022-12-28T05:56:00Z</dcterms:modified>
</cp:coreProperties>
</file>