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DD" w:rsidRDefault="003351DD" w:rsidP="003351DD">
      <w:pPr>
        <w:widowControl w:val="0"/>
        <w:jc w:val="center"/>
        <w:rPr>
          <w:b/>
          <w:bCs/>
        </w:rPr>
      </w:pPr>
      <w:r>
        <w:rPr>
          <w:b/>
          <w:bCs/>
        </w:rPr>
        <w:t>DRUSKININKŲ SAVIVALDYBĖS SOCIALINIŲ PASLAUGŲ CENTRAS</w:t>
      </w:r>
    </w:p>
    <w:p w:rsidR="003351DD" w:rsidRDefault="003351DD" w:rsidP="003351DD">
      <w:pPr>
        <w:widowControl w:val="0"/>
        <w:jc w:val="center"/>
        <w:rPr>
          <w:b/>
          <w:bCs/>
        </w:rPr>
      </w:pPr>
    </w:p>
    <w:p w:rsidR="003351DD" w:rsidRPr="00A21DEE" w:rsidRDefault="003351DD" w:rsidP="003351DD">
      <w:pPr>
        <w:widowControl w:val="0"/>
        <w:jc w:val="both"/>
        <w:rPr>
          <w:color w:val="0070C0"/>
        </w:rPr>
      </w:pPr>
      <w:r w:rsidRPr="00A21DEE">
        <w:rPr>
          <w:b/>
          <w:bCs/>
          <w:color w:val="0070C0"/>
        </w:rPr>
        <w:t>1. TEIKIA IR ORGANIZUOJA BENDRĄSIAS SOCIALINES PASLAUGAS</w:t>
      </w:r>
    </w:p>
    <w:p w:rsidR="003351DD" w:rsidRDefault="003351DD" w:rsidP="003351DD">
      <w:pPr>
        <w:widowControl w:val="0"/>
        <w:ind w:firstLine="709"/>
        <w:jc w:val="both"/>
      </w:pPr>
      <w:r>
        <w:t>Bendrosios socialinės paslaugos yra atskiros, be nuolatinės specialistų priežiūros teikiamos paslaugos. Bendrųjų socialinių paslaugų tikslas – ugdyti ar kompensuoti asmens (šeimos) gebėjimus savarankiškai rūpintis asmeniniu (šeimos) gyvenimu ir dalyvauti visuomenės gyvenime. Paslaugų teikimo trukmė / dažnumas priklauso nuo asmens (šeimos) socialinių paslaugų poreikio.</w:t>
      </w:r>
    </w:p>
    <w:tbl>
      <w:tblPr>
        <w:tblW w:w="9633" w:type="dxa"/>
        <w:tblInd w:w="40" w:type="dxa"/>
        <w:tblLayout w:type="fixed"/>
        <w:tblCellMar>
          <w:left w:w="40" w:type="dxa"/>
          <w:right w:w="40" w:type="dxa"/>
        </w:tblCellMar>
        <w:tblLook w:val="0000"/>
      </w:tblPr>
      <w:tblGrid>
        <w:gridCol w:w="519"/>
        <w:gridCol w:w="1735"/>
        <w:gridCol w:w="1735"/>
        <w:gridCol w:w="5602"/>
        <w:gridCol w:w="42"/>
      </w:tblGrid>
      <w:tr w:rsidR="003351DD" w:rsidTr="008C3DF4">
        <w:trPr>
          <w:gridAfter w:val="1"/>
          <w:wAfter w:w="42" w:type="dxa"/>
          <w:cantSplit/>
          <w:trHeight w:val="570"/>
        </w:trPr>
        <w:tc>
          <w:tcPr>
            <w:tcW w:w="519"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b/>
                <w:bCs/>
                <w:sz w:val="20"/>
                <w:szCs w:val="22"/>
              </w:rPr>
            </w:pPr>
            <w:r>
              <w:rPr>
                <w:b/>
                <w:bCs/>
                <w:sz w:val="20"/>
                <w:szCs w:val="22"/>
              </w:rPr>
              <w:t>Eil.</w:t>
            </w:r>
          </w:p>
          <w:p w:rsidR="003351DD" w:rsidRDefault="003351DD" w:rsidP="008C3DF4">
            <w:pPr>
              <w:widowControl w:val="0"/>
              <w:jc w:val="center"/>
              <w:rPr>
                <w:sz w:val="20"/>
                <w:szCs w:val="22"/>
              </w:rPr>
            </w:pPr>
            <w:r>
              <w:rPr>
                <w:b/>
                <w:bCs/>
                <w:sz w:val="20"/>
                <w:szCs w:val="22"/>
              </w:rPr>
              <w:t>Nr.</w:t>
            </w:r>
          </w:p>
        </w:tc>
        <w:tc>
          <w:tcPr>
            <w:tcW w:w="1735"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sz w:val="20"/>
                <w:szCs w:val="22"/>
              </w:rPr>
            </w:pPr>
            <w:r>
              <w:rPr>
                <w:b/>
                <w:bCs/>
                <w:sz w:val="20"/>
                <w:szCs w:val="22"/>
              </w:rPr>
              <w:t>Kriterijus</w:t>
            </w:r>
          </w:p>
        </w:tc>
        <w:tc>
          <w:tcPr>
            <w:tcW w:w="5602"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sz w:val="20"/>
                <w:szCs w:val="22"/>
              </w:rPr>
            </w:pPr>
            <w:r>
              <w:rPr>
                <w:b/>
                <w:bCs/>
                <w:sz w:val="20"/>
                <w:szCs w:val="22"/>
              </w:rPr>
              <w:t>Apibūdinimas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iCs/>
                <w:sz w:val="20"/>
                <w:szCs w:val="22"/>
              </w:rPr>
              <w:t>1</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iCs/>
                <w:sz w:val="20"/>
                <w:szCs w:val="22"/>
              </w:rPr>
              <w:t>3</w:t>
            </w:r>
          </w:p>
        </w:tc>
        <w:tc>
          <w:tcPr>
            <w:tcW w:w="5602"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sz w:val="20"/>
                <w:szCs w:val="22"/>
              </w:rPr>
              <w:t>4</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1.</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Informavimas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Reikalingos informacijos apie socialinę pagalbą suteikimas asmeniui (šeimai)</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Socialinę riziką patiriantys vaikai ir jų šeimos,</w:t>
            </w:r>
          </w:p>
          <w:p w:rsidR="003351DD" w:rsidRDefault="003351DD" w:rsidP="008C3DF4">
            <w:pPr>
              <w:widowControl w:val="0"/>
              <w:jc w:val="both"/>
              <w:rPr>
                <w:sz w:val="20"/>
                <w:szCs w:val="22"/>
              </w:rPr>
            </w:pPr>
            <w:r>
              <w:rPr>
                <w:sz w:val="20"/>
                <w:szCs w:val="22"/>
              </w:rPr>
              <w:t>vaikai su negalia ir jų šeimos,</w:t>
            </w:r>
          </w:p>
          <w:p w:rsidR="003351DD" w:rsidRDefault="003351DD" w:rsidP="008C3DF4">
            <w:pPr>
              <w:widowControl w:val="0"/>
              <w:jc w:val="both"/>
              <w:rPr>
                <w:sz w:val="20"/>
                <w:szCs w:val="22"/>
              </w:rPr>
            </w:pPr>
            <w:r>
              <w:rPr>
                <w:sz w:val="20"/>
                <w:szCs w:val="22"/>
              </w:rPr>
              <w:t>likę be tėvų globos vaikai,</w:t>
            </w:r>
          </w:p>
          <w:p w:rsidR="003351DD" w:rsidRDefault="003351DD" w:rsidP="008C3DF4">
            <w:pPr>
              <w:widowControl w:val="0"/>
              <w:jc w:val="both"/>
              <w:rPr>
                <w:sz w:val="20"/>
                <w:szCs w:val="22"/>
              </w:rPr>
            </w:pPr>
            <w:r>
              <w:rPr>
                <w:sz w:val="20"/>
                <w:szCs w:val="22"/>
              </w:rPr>
              <w:t>suaugę asmenys</w:t>
            </w:r>
            <w:r>
              <w:t xml:space="preserve"> </w:t>
            </w:r>
            <w:r>
              <w:rPr>
                <w:sz w:val="20"/>
                <w:szCs w:val="22"/>
              </w:rPr>
              <w:t>su negalia ir jų šeimos,</w:t>
            </w:r>
          </w:p>
          <w:p w:rsidR="003351DD" w:rsidRDefault="003351DD" w:rsidP="008C3DF4">
            <w:pPr>
              <w:widowControl w:val="0"/>
              <w:jc w:val="both"/>
              <w:rPr>
                <w:sz w:val="20"/>
                <w:szCs w:val="22"/>
              </w:rPr>
            </w:pPr>
            <w:r>
              <w:rPr>
                <w:sz w:val="20"/>
                <w:szCs w:val="22"/>
              </w:rPr>
              <w:t>senyvo amžiaus asmenys ir jų šeimos,</w:t>
            </w:r>
          </w:p>
          <w:p w:rsidR="003351DD" w:rsidRDefault="003351DD" w:rsidP="008C3DF4">
            <w:pPr>
              <w:widowControl w:val="0"/>
              <w:jc w:val="both"/>
              <w:rPr>
                <w:sz w:val="20"/>
                <w:szCs w:val="22"/>
              </w:rPr>
            </w:pPr>
            <w:r>
              <w:rPr>
                <w:sz w:val="20"/>
                <w:szCs w:val="22"/>
              </w:rPr>
              <w:t>socialinę riziką patiriantys suaugę asmenys ir jų šeimos, socialinę riziką patiriančios šeimos,</w:t>
            </w:r>
          </w:p>
          <w:p w:rsidR="003351DD" w:rsidRDefault="003351DD" w:rsidP="008C3DF4">
            <w:pPr>
              <w:widowControl w:val="0"/>
              <w:jc w:val="both"/>
              <w:rPr>
                <w:sz w:val="20"/>
                <w:szCs w:val="22"/>
              </w:rPr>
            </w:pPr>
            <w:r>
              <w:rPr>
                <w:sz w:val="20"/>
                <w:szCs w:val="22"/>
              </w:rPr>
              <w:t>vaikus globojančios šeimos,</w:t>
            </w:r>
          </w:p>
          <w:p w:rsidR="003351DD" w:rsidRDefault="003351DD" w:rsidP="008C3DF4">
            <w:pPr>
              <w:widowControl w:val="0"/>
              <w:jc w:val="both"/>
              <w:rPr>
                <w:sz w:val="20"/>
                <w:szCs w:val="22"/>
              </w:rPr>
            </w:pPr>
            <w:r>
              <w:rPr>
                <w:sz w:val="20"/>
                <w:szCs w:val="22"/>
              </w:rPr>
              <w:t>mažiau galimybių turintis jaunimas,</w:t>
            </w:r>
          </w:p>
          <w:p w:rsidR="003351DD" w:rsidRDefault="003351DD" w:rsidP="008C3DF4">
            <w:pPr>
              <w:widowControl w:val="0"/>
              <w:jc w:val="both"/>
              <w:rPr>
                <w:sz w:val="20"/>
                <w:szCs w:val="22"/>
              </w:rPr>
            </w:pPr>
            <w:r>
              <w:rPr>
                <w:sz w:val="20"/>
                <w:szCs w:val="22"/>
              </w:rPr>
              <w:t>krizinėje situacijoje (skyrybos, darbo praradimas, artimojo netektis ir kt.) esančios šeimos ir jų nariai,</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Konsultavimas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Pagalba, kurią teikiant kartu su asmeniu analizuojama asmens (šeimos) problema ir ieškoma veiksmingų jos sprendimo būdų</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Socialinę riziką patiriantys vaikai ir jų šeimos,</w:t>
            </w:r>
          </w:p>
          <w:p w:rsidR="003351DD" w:rsidRDefault="003351DD" w:rsidP="008C3DF4">
            <w:pPr>
              <w:widowControl w:val="0"/>
              <w:jc w:val="both"/>
              <w:rPr>
                <w:sz w:val="20"/>
                <w:szCs w:val="22"/>
              </w:rPr>
            </w:pPr>
            <w:r>
              <w:rPr>
                <w:sz w:val="20"/>
                <w:szCs w:val="22"/>
              </w:rPr>
              <w:t>vaikai su negalia ir jų šeimos,</w:t>
            </w:r>
          </w:p>
          <w:p w:rsidR="003351DD" w:rsidRDefault="003351DD" w:rsidP="008C3DF4">
            <w:pPr>
              <w:widowControl w:val="0"/>
              <w:jc w:val="both"/>
              <w:rPr>
                <w:sz w:val="20"/>
                <w:szCs w:val="22"/>
              </w:rPr>
            </w:pPr>
            <w:r>
              <w:rPr>
                <w:sz w:val="20"/>
                <w:szCs w:val="22"/>
              </w:rPr>
              <w:t>likę be tėvų globos vaikai,</w:t>
            </w:r>
          </w:p>
          <w:p w:rsidR="003351DD" w:rsidRDefault="003351DD" w:rsidP="008C3DF4">
            <w:pPr>
              <w:widowControl w:val="0"/>
              <w:jc w:val="both"/>
              <w:rPr>
                <w:sz w:val="20"/>
                <w:szCs w:val="22"/>
              </w:rPr>
            </w:pPr>
            <w:r>
              <w:rPr>
                <w:sz w:val="20"/>
                <w:szCs w:val="22"/>
              </w:rPr>
              <w:t>suaugę asmenys</w:t>
            </w:r>
            <w:r>
              <w:t xml:space="preserve"> </w:t>
            </w:r>
            <w:r>
              <w:rPr>
                <w:sz w:val="20"/>
                <w:szCs w:val="22"/>
              </w:rPr>
              <w:t>su negalia ir jų šeimos,</w:t>
            </w:r>
          </w:p>
          <w:p w:rsidR="003351DD" w:rsidRDefault="003351DD" w:rsidP="008C3DF4">
            <w:pPr>
              <w:widowControl w:val="0"/>
              <w:jc w:val="both"/>
              <w:rPr>
                <w:sz w:val="20"/>
                <w:szCs w:val="22"/>
              </w:rPr>
            </w:pPr>
            <w:r>
              <w:rPr>
                <w:sz w:val="20"/>
                <w:szCs w:val="22"/>
              </w:rPr>
              <w:t>senyvo amžiaus asmenys ir jų šeimos,</w:t>
            </w:r>
          </w:p>
          <w:p w:rsidR="003351DD" w:rsidRDefault="003351DD" w:rsidP="008C3DF4">
            <w:pPr>
              <w:widowControl w:val="0"/>
              <w:jc w:val="both"/>
              <w:rPr>
                <w:sz w:val="20"/>
                <w:szCs w:val="22"/>
              </w:rPr>
            </w:pPr>
            <w:r>
              <w:rPr>
                <w:sz w:val="20"/>
                <w:szCs w:val="22"/>
              </w:rPr>
              <w:t>socialinę riziką patiriantys suaugę asmenys ir jų šeimos,</w:t>
            </w:r>
          </w:p>
          <w:p w:rsidR="003351DD" w:rsidRDefault="003351DD" w:rsidP="008C3DF4">
            <w:pPr>
              <w:widowControl w:val="0"/>
              <w:jc w:val="both"/>
              <w:rPr>
                <w:sz w:val="20"/>
                <w:szCs w:val="22"/>
              </w:rPr>
            </w:pPr>
            <w:r>
              <w:rPr>
                <w:sz w:val="20"/>
                <w:szCs w:val="22"/>
              </w:rPr>
              <w:t>socialinę riziką patiriančios šeimos,</w:t>
            </w:r>
          </w:p>
          <w:p w:rsidR="003351DD" w:rsidRDefault="003351DD" w:rsidP="008C3DF4">
            <w:pPr>
              <w:widowControl w:val="0"/>
              <w:jc w:val="both"/>
              <w:rPr>
                <w:sz w:val="20"/>
                <w:szCs w:val="22"/>
              </w:rPr>
            </w:pPr>
            <w:r>
              <w:rPr>
                <w:sz w:val="20"/>
                <w:szCs w:val="22"/>
              </w:rPr>
              <w:t>vaikus globojančios šeimos,</w:t>
            </w:r>
          </w:p>
          <w:p w:rsidR="003351DD" w:rsidRDefault="003351DD" w:rsidP="008C3DF4">
            <w:pPr>
              <w:widowControl w:val="0"/>
              <w:jc w:val="both"/>
              <w:rPr>
                <w:sz w:val="20"/>
                <w:szCs w:val="22"/>
              </w:rPr>
            </w:pPr>
            <w:r>
              <w:rPr>
                <w:sz w:val="20"/>
                <w:szCs w:val="22"/>
              </w:rPr>
              <w:t>krizinėje situacijoje (skyrybos, darbo praradimas, artimojo netektis ir kt.) esančios šeimos ir jų nariai,</w:t>
            </w:r>
          </w:p>
          <w:p w:rsidR="003351DD" w:rsidRDefault="003351DD" w:rsidP="008C3DF4">
            <w:pPr>
              <w:widowControl w:val="0"/>
              <w:jc w:val="both"/>
              <w:rPr>
                <w:sz w:val="20"/>
                <w:szCs w:val="22"/>
              </w:rPr>
            </w:pPr>
            <w:r>
              <w:rPr>
                <w:sz w:val="20"/>
                <w:szCs w:val="22"/>
              </w:rPr>
              <w:t>mažiau galimybių turintis jaunimas,</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Kol problema bus išspręsta</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Tarpininkavimas ir atstovavimas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Pagalbos asmeniui (šeimai) suteikimas 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Socialinę riziką patiriantys vaikai ir jų šeimos,</w:t>
            </w:r>
          </w:p>
          <w:p w:rsidR="003351DD" w:rsidRDefault="003351DD" w:rsidP="008C3DF4">
            <w:pPr>
              <w:widowControl w:val="0"/>
              <w:jc w:val="both"/>
              <w:rPr>
                <w:sz w:val="20"/>
                <w:szCs w:val="22"/>
              </w:rPr>
            </w:pPr>
            <w:r>
              <w:rPr>
                <w:sz w:val="20"/>
                <w:szCs w:val="22"/>
              </w:rPr>
              <w:t>vaikai</w:t>
            </w:r>
            <w:r>
              <w:t xml:space="preserve"> </w:t>
            </w:r>
            <w:r>
              <w:rPr>
                <w:sz w:val="20"/>
                <w:szCs w:val="22"/>
              </w:rPr>
              <w:t>su negalia ir jų šeimos,</w:t>
            </w:r>
          </w:p>
          <w:p w:rsidR="003351DD" w:rsidRDefault="003351DD" w:rsidP="008C3DF4">
            <w:pPr>
              <w:widowControl w:val="0"/>
              <w:jc w:val="both"/>
              <w:rPr>
                <w:sz w:val="20"/>
                <w:szCs w:val="22"/>
              </w:rPr>
            </w:pPr>
            <w:r>
              <w:rPr>
                <w:sz w:val="20"/>
                <w:szCs w:val="22"/>
              </w:rPr>
              <w:t>likę be tėvų globos vaikai,</w:t>
            </w:r>
          </w:p>
          <w:p w:rsidR="003351DD" w:rsidRDefault="003351DD" w:rsidP="008C3DF4">
            <w:pPr>
              <w:widowControl w:val="0"/>
              <w:jc w:val="both"/>
              <w:rPr>
                <w:sz w:val="20"/>
                <w:szCs w:val="22"/>
              </w:rPr>
            </w:pPr>
            <w:r>
              <w:rPr>
                <w:sz w:val="20"/>
                <w:szCs w:val="22"/>
              </w:rPr>
              <w:t>suaugę asmenys</w:t>
            </w:r>
            <w:r>
              <w:t xml:space="preserve"> </w:t>
            </w:r>
            <w:r>
              <w:rPr>
                <w:sz w:val="20"/>
                <w:szCs w:val="22"/>
              </w:rPr>
              <w:t>su negalia ir jų šeimos,</w:t>
            </w:r>
          </w:p>
          <w:p w:rsidR="003351DD" w:rsidRDefault="003351DD" w:rsidP="008C3DF4">
            <w:pPr>
              <w:widowControl w:val="0"/>
              <w:jc w:val="both"/>
              <w:rPr>
                <w:sz w:val="20"/>
                <w:szCs w:val="22"/>
              </w:rPr>
            </w:pPr>
            <w:r>
              <w:rPr>
                <w:sz w:val="20"/>
                <w:szCs w:val="22"/>
              </w:rPr>
              <w:t>senyvo amžiaus asmenys ir jų šeimos,</w:t>
            </w:r>
          </w:p>
          <w:p w:rsidR="003351DD" w:rsidRDefault="003351DD" w:rsidP="008C3DF4">
            <w:pPr>
              <w:widowControl w:val="0"/>
              <w:jc w:val="both"/>
              <w:rPr>
                <w:sz w:val="20"/>
                <w:szCs w:val="22"/>
              </w:rPr>
            </w:pPr>
            <w:r>
              <w:rPr>
                <w:sz w:val="20"/>
                <w:szCs w:val="22"/>
              </w:rPr>
              <w:t>socialinę riziką patiriantys suaugę asmenys ir jų šeimos,</w:t>
            </w:r>
          </w:p>
          <w:p w:rsidR="003351DD" w:rsidRDefault="003351DD" w:rsidP="008C3DF4">
            <w:pPr>
              <w:widowControl w:val="0"/>
              <w:jc w:val="both"/>
              <w:rPr>
                <w:sz w:val="20"/>
                <w:szCs w:val="22"/>
              </w:rPr>
            </w:pPr>
            <w:r>
              <w:rPr>
                <w:sz w:val="20"/>
                <w:szCs w:val="22"/>
              </w:rPr>
              <w:t>socialinę riziką patiriančios šeimos,</w:t>
            </w:r>
          </w:p>
          <w:p w:rsidR="003351DD" w:rsidRDefault="003351DD" w:rsidP="008C3DF4">
            <w:pPr>
              <w:widowControl w:val="0"/>
              <w:jc w:val="both"/>
              <w:rPr>
                <w:sz w:val="20"/>
                <w:szCs w:val="22"/>
              </w:rPr>
            </w:pPr>
            <w:r>
              <w:rPr>
                <w:sz w:val="20"/>
                <w:szCs w:val="22"/>
              </w:rPr>
              <w:t>vaikus globojančios šeimos,</w:t>
            </w:r>
          </w:p>
          <w:p w:rsidR="003351DD" w:rsidRDefault="003351DD" w:rsidP="008C3DF4">
            <w:pPr>
              <w:widowControl w:val="0"/>
              <w:jc w:val="both"/>
              <w:rPr>
                <w:sz w:val="20"/>
                <w:szCs w:val="22"/>
              </w:rPr>
            </w:pPr>
            <w:r>
              <w:rPr>
                <w:sz w:val="20"/>
                <w:szCs w:val="22"/>
              </w:rPr>
              <w:t>krizinėje situacijoje (skyrybos, darbo praradimas, artimojo netektis ir kt.) esančios šeimos ir jų nariai,</w:t>
            </w:r>
          </w:p>
          <w:p w:rsidR="003351DD" w:rsidRDefault="003351DD" w:rsidP="008C3DF4">
            <w:pPr>
              <w:widowControl w:val="0"/>
              <w:jc w:val="both"/>
              <w:rPr>
                <w:sz w:val="20"/>
                <w:szCs w:val="22"/>
              </w:rPr>
            </w:pPr>
            <w:r>
              <w:rPr>
                <w:sz w:val="20"/>
                <w:szCs w:val="22"/>
              </w:rPr>
              <w:t>mažiau galimybių turintis jaunimas,</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vieta</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Įvairiose institucijose (socialinių paslaugų, švietimo, sveikatos priežiūros įstaigose, NVO ir kt.),</w:t>
            </w:r>
          </w:p>
          <w:p w:rsidR="003351DD" w:rsidRDefault="003351DD" w:rsidP="008C3DF4">
            <w:pPr>
              <w:widowControl w:val="0"/>
              <w:jc w:val="both"/>
              <w:rPr>
                <w:sz w:val="20"/>
                <w:szCs w:val="22"/>
              </w:rPr>
            </w:pPr>
            <w:r>
              <w:rPr>
                <w:sz w:val="20"/>
                <w:szCs w:val="22"/>
              </w:rPr>
              <w:t>asmens namuose ir kt.</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Kol problema bus išspręsta</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sz w:val="20"/>
                <w:szCs w:val="22"/>
              </w:rPr>
              <w:t>4</w:t>
            </w:r>
            <w:r>
              <w:rPr>
                <w:sz w:val="20"/>
                <w:szCs w:val="22"/>
              </w:rPr>
              <w:t>.</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Pr="00EC12B3" w:rsidRDefault="003351DD" w:rsidP="008C3DF4">
            <w:pPr>
              <w:widowControl w:val="0"/>
              <w:rPr>
                <w:b/>
                <w:sz w:val="20"/>
                <w:szCs w:val="22"/>
              </w:rPr>
            </w:pPr>
            <w:r w:rsidRPr="00EC12B3">
              <w:rPr>
                <w:b/>
                <w:sz w:val="20"/>
                <w:szCs w:val="22"/>
              </w:rPr>
              <w:t>Maitinimo organizavimas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bCs/>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Pagalba asmenims (šeimoms), kurie dėl nepakankamo savarankiškumo ar nepakankamų pajamų nepajėgia apsirūpinti maistu patys. Maitinimas gali būti organizuojamas pristatant karštą maistą ar maisto produktus į namus, suteikiant nemokamą maitinimą valgyklose, bendruomenės įstaigose ar kitose maitinimo vietose, organizuojant ir teikiant paramą maistu  </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Socialinę riziką patiriantys vaikai ir jų šeimos,</w:t>
            </w:r>
          </w:p>
          <w:p w:rsidR="003351DD" w:rsidRDefault="003351DD" w:rsidP="008C3DF4">
            <w:pPr>
              <w:widowControl w:val="0"/>
              <w:jc w:val="both"/>
              <w:rPr>
                <w:sz w:val="20"/>
                <w:szCs w:val="22"/>
              </w:rPr>
            </w:pPr>
            <w:r>
              <w:rPr>
                <w:sz w:val="20"/>
                <w:szCs w:val="22"/>
              </w:rPr>
              <w:t>vaikai su negalia ir jų šeimos,</w:t>
            </w:r>
          </w:p>
          <w:p w:rsidR="003351DD" w:rsidRDefault="003351DD" w:rsidP="008C3DF4">
            <w:pPr>
              <w:widowControl w:val="0"/>
              <w:jc w:val="both"/>
              <w:rPr>
                <w:sz w:val="20"/>
                <w:szCs w:val="22"/>
              </w:rPr>
            </w:pPr>
            <w:r>
              <w:rPr>
                <w:sz w:val="20"/>
                <w:szCs w:val="22"/>
              </w:rPr>
              <w:t>suaugę asmenys su negalia ir jų šeimos,</w:t>
            </w:r>
          </w:p>
          <w:p w:rsidR="003351DD" w:rsidRDefault="003351DD" w:rsidP="008C3DF4">
            <w:pPr>
              <w:widowControl w:val="0"/>
              <w:jc w:val="both"/>
              <w:rPr>
                <w:sz w:val="20"/>
                <w:szCs w:val="22"/>
              </w:rPr>
            </w:pPr>
            <w:r>
              <w:rPr>
                <w:sz w:val="20"/>
                <w:szCs w:val="22"/>
              </w:rPr>
              <w:t>senyvo amžiaus asmenys ir jų šeimos,</w:t>
            </w:r>
          </w:p>
          <w:p w:rsidR="003351DD" w:rsidRDefault="003351DD" w:rsidP="008C3DF4">
            <w:pPr>
              <w:widowControl w:val="0"/>
              <w:jc w:val="both"/>
              <w:rPr>
                <w:sz w:val="20"/>
                <w:szCs w:val="22"/>
              </w:rPr>
            </w:pPr>
            <w:r>
              <w:rPr>
                <w:sz w:val="20"/>
                <w:szCs w:val="22"/>
              </w:rPr>
              <w:t>socialinę riziką patiriantys suaugę asmenys ir jų šeimos,</w:t>
            </w:r>
          </w:p>
          <w:p w:rsidR="003351DD" w:rsidRDefault="003351DD" w:rsidP="008C3DF4">
            <w:pPr>
              <w:widowControl w:val="0"/>
              <w:jc w:val="both"/>
              <w:rPr>
                <w:sz w:val="20"/>
                <w:szCs w:val="22"/>
              </w:rPr>
            </w:pPr>
            <w:r>
              <w:rPr>
                <w:sz w:val="20"/>
                <w:szCs w:val="22"/>
              </w:rPr>
              <w:t>socialinę riziką patiriančios šeimos,</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p w:rsidR="003351DD" w:rsidRDefault="003351DD" w:rsidP="008C3DF4">
            <w:pPr>
              <w:widowControl w:val="0"/>
              <w:jc w:val="both"/>
              <w:rPr>
                <w:sz w:val="20"/>
                <w:szCs w:val="22"/>
              </w:rPr>
            </w:pP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5.</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Aprūpinimas būtiniausiais drabužiais ir avalyne</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Būtiniausių drabužių, avalynės ir kitų reikmenų teikimas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Vaikai</w:t>
            </w:r>
            <w:r>
              <w:t xml:space="preserve"> </w:t>
            </w:r>
            <w:r>
              <w:rPr>
                <w:sz w:val="20"/>
                <w:szCs w:val="22"/>
              </w:rPr>
              <w:t>su negalia ir jų šeimos,</w:t>
            </w:r>
          </w:p>
          <w:p w:rsidR="003351DD" w:rsidRDefault="003351DD" w:rsidP="008C3DF4">
            <w:pPr>
              <w:widowControl w:val="0"/>
              <w:jc w:val="both"/>
              <w:rPr>
                <w:sz w:val="20"/>
                <w:szCs w:val="22"/>
              </w:rPr>
            </w:pPr>
            <w:r>
              <w:rPr>
                <w:sz w:val="20"/>
                <w:szCs w:val="22"/>
              </w:rPr>
              <w:t>suaugę asmenys</w:t>
            </w:r>
            <w:r>
              <w:t xml:space="preserve"> </w:t>
            </w:r>
            <w:r>
              <w:rPr>
                <w:sz w:val="20"/>
                <w:szCs w:val="22"/>
              </w:rPr>
              <w:t>su negalia ir jų šeimos,</w:t>
            </w:r>
          </w:p>
          <w:p w:rsidR="003351DD" w:rsidRDefault="003351DD" w:rsidP="008C3DF4">
            <w:pPr>
              <w:widowControl w:val="0"/>
              <w:jc w:val="both"/>
              <w:rPr>
                <w:sz w:val="20"/>
                <w:szCs w:val="22"/>
              </w:rPr>
            </w:pPr>
            <w:r>
              <w:rPr>
                <w:sz w:val="20"/>
                <w:szCs w:val="22"/>
              </w:rPr>
              <w:t>senyvo amžiaus asmenys ir jų šeimos,</w:t>
            </w:r>
          </w:p>
          <w:p w:rsidR="003351DD" w:rsidRDefault="003351DD" w:rsidP="008C3DF4">
            <w:pPr>
              <w:widowControl w:val="0"/>
              <w:jc w:val="both"/>
              <w:rPr>
                <w:sz w:val="20"/>
                <w:szCs w:val="22"/>
              </w:rPr>
            </w:pPr>
            <w:r>
              <w:rPr>
                <w:sz w:val="20"/>
                <w:szCs w:val="22"/>
              </w:rPr>
              <w:t>socialinę riziką patiriantys suaugę asmenys ir jų šeimos,</w:t>
            </w:r>
          </w:p>
          <w:p w:rsidR="003351DD" w:rsidRDefault="003351DD" w:rsidP="008C3DF4">
            <w:pPr>
              <w:widowControl w:val="0"/>
              <w:jc w:val="both"/>
              <w:rPr>
                <w:sz w:val="20"/>
                <w:szCs w:val="22"/>
              </w:rPr>
            </w:pPr>
            <w:r>
              <w:rPr>
                <w:sz w:val="20"/>
                <w:szCs w:val="22"/>
              </w:rPr>
              <w:t>socialinę riziką patiriančios šeimos,</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sz w:val="20"/>
                <w:szCs w:val="22"/>
              </w:rPr>
            </w:pPr>
            <w:r>
              <w:rPr>
                <w:b/>
                <w:sz w:val="20"/>
                <w:szCs w:val="22"/>
              </w:rPr>
              <w:t>6.</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sz w:val="20"/>
                <w:szCs w:val="22"/>
              </w:rPr>
            </w:pPr>
            <w:r>
              <w:rPr>
                <w:b/>
                <w:sz w:val="20"/>
                <w:szCs w:val="22"/>
              </w:rPr>
              <w:t>Transporto organizavimas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bCs/>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Paslauga, teikiama pagal poreikius asmenims, kurie dėl negalios, ligos ar senatvės turi judėjimo problemų ir dėl to ar dėl nepakankamų pajamų negali naudotis visuomeniniu ar individualiu transportu. Transporto organizavimo paslauga apima ir pagal individualius asmens poreikius teikiamą pagalbą, palydint asmenį iš jo namų iki transporto priemonės ir iš jos iki  tikslo objekto ir atgal</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Vaikai su negalia ir jų šeimos,</w:t>
            </w:r>
          </w:p>
          <w:p w:rsidR="003351DD" w:rsidRDefault="003351DD" w:rsidP="008C3DF4">
            <w:pPr>
              <w:widowControl w:val="0"/>
              <w:jc w:val="both"/>
              <w:rPr>
                <w:sz w:val="20"/>
                <w:szCs w:val="22"/>
              </w:rPr>
            </w:pPr>
            <w:r>
              <w:rPr>
                <w:sz w:val="20"/>
                <w:szCs w:val="22"/>
              </w:rPr>
              <w:t>suaugę asmenys su negalia ir jų šeimos,</w:t>
            </w:r>
          </w:p>
          <w:p w:rsidR="003351DD" w:rsidRDefault="003351DD" w:rsidP="008C3DF4">
            <w:pPr>
              <w:widowControl w:val="0"/>
              <w:jc w:val="both"/>
              <w:rPr>
                <w:sz w:val="20"/>
                <w:szCs w:val="22"/>
              </w:rPr>
            </w:pPr>
            <w:r>
              <w:rPr>
                <w:sz w:val="20"/>
                <w:szCs w:val="22"/>
              </w:rPr>
              <w:t>senyvo amžiaus asmenys ir jų šeimos, socialinę riziką patiriančios šeimos,</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lastRenderedPageBreak/>
              <w:t>7.</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Sociokultūrinės paslaugos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Laisvalaikio organizavimo paslaugos, teikiamos siekiant išvengti socialinių problemų, mažinant socialinę atskirtį, aktyvinant bendruomenę; jas teikiant, asmenys (šeimos) gali bendrauti, dalyvauti grupinio socialinio darbo užsiėmimuose, užsiimti mėgstama veikla, vaikai – ruošti pamokas ir pan.</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Vaikai</w:t>
            </w:r>
            <w:r>
              <w:t xml:space="preserve"> </w:t>
            </w:r>
            <w:r>
              <w:rPr>
                <w:sz w:val="20"/>
                <w:szCs w:val="22"/>
              </w:rPr>
              <w:t xml:space="preserve">su negalia ir jų šeimos, </w:t>
            </w:r>
          </w:p>
          <w:p w:rsidR="003351DD" w:rsidRDefault="003351DD" w:rsidP="008C3DF4">
            <w:pPr>
              <w:widowControl w:val="0"/>
              <w:jc w:val="both"/>
              <w:rPr>
                <w:sz w:val="20"/>
                <w:szCs w:val="22"/>
              </w:rPr>
            </w:pPr>
            <w:r>
              <w:rPr>
                <w:sz w:val="20"/>
                <w:szCs w:val="22"/>
              </w:rPr>
              <w:t xml:space="preserve">likę be tėvų globos vaikai, </w:t>
            </w:r>
          </w:p>
          <w:p w:rsidR="003351DD" w:rsidRDefault="003351DD" w:rsidP="008C3DF4">
            <w:pPr>
              <w:widowControl w:val="0"/>
              <w:jc w:val="both"/>
              <w:rPr>
                <w:sz w:val="20"/>
                <w:szCs w:val="22"/>
              </w:rPr>
            </w:pPr>
            <w:r>
              <w:rPr>
                <w:sz w:val="20"/>
                <w:szCs w:val="22"/>
              </w:rPr>
              <w:t>suaugę asmenys</w:t>
            </w:r>
            <w:r>
              <w:t xml:space="preserve"> </w:t>
            </w:r>
            <w:r>
              <w:rPr>
                <w:sz w:val="20"/>
                <w:szCs w:val="22"/>
              </w:rPr>
              <w:t xml:space="preserve">su negalia ir jų šeimos, </w:t>
            </w:r>
          </w:p>
          <w:p w:rsidR="003351DD" w:rsidRDefault="003351DD" w:rsidP="008C3DF4">
            <w:pPr>
              <w:widowControl w:val="0"/>
              <w:jc w:val="both"/>
              <w:rPr>
                <w:sz w:val="20"/>
                <w:szCs w:val="22"/>
              </w:rPr>
            </w:pPr>
            <w:r>
              <w:rPr>
                <w:sz w:val="20"/>
                <w:szCs w:val="22"/>
              </w:rPr>
              <w:t xml:space="preserve">senyvo amžiaus asmenys ir jų šeimos, </w:t>
            </w:r>
          </w:p>
          <w:p w:rsidR="003351DD" w:rsidRDefault="003351DD" w:rsidP="008C3DF4">
            <w:pPr>
              <w:widowControl w:val="0"/>
              <w:jc w:val="both"/>
              <w:rPr>
                <w:sz w:val="20"/>
                <w:szCs w:val="22"/>
              </w:rPr>
            </w:pPr>
            <w:r>
              <w:rPr>
                <w:sz w:val="20"/>
                <w:szCs w:val="22"/>
              </w:rPr>
              <w:t>socialinę riziką patiriantys vaikai ir jų šeimos,</w:t>
            </w:r>
          </w:p>
          <w:p w:rsidR="003351DD" w:rsidRDefault="003351DD" w:rsidP="008C3DF4">
            <w:pPr>
              <w:widowControl w:val="0"/>
              <w:jc w:val="both"/>
              <w:rPr>
                <w:sz w:val="20"/>
                <w:szCs w:val="22"/>
              </w:rPr>
            </w:pPr>
            <w:r>
              <w:rPr>
                <w:sz w:val="20"/>
                <w:szCs w:val="22"/>
              </w:rPr>
              <w:t>socialinę riziką patiriantys suaugę asmenys ir jų šeimos,</w:t>
            </w:r>
          </w:p>
          <w:p w:rsidR="003351DD" w:rsidRDefault="003351DD" w:rsidP="008C3DF4">
            <w:pPr>
              <w:widowControl w:val="0"/>
              <w:jc w:val="both"/>
              <w:rPr>
                <w:sz w:val="20"/>
                <w:szCs w:val="22"/>
              </w:rPr>
            </w:pPr>
            <w:r>
              <w:rPr>
                <w:sz w:val="20"/>
                <w:szCs w:val="22"/>
              </w:rPr>
              <w:t>socialinę riziką patiriančios šeimos,</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bCs/>
                <w:sz w:val="20"/>
                <w:szCs w:val="22"/>
              </w:rPr>
            </w:pPr>
            <w:r>
              <w:rPr>
                <w:b/>
                <w:bCs/>
                <w:sz w:val="20"/>
                <w:szCs w:val="22"/>
              </w:rPr>
              <w:t>8.</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bCs/>
                <w:sz w:val="20"/>
                <w:szCs w:val="22"/>
              </w:rPr>
            </w:pPr>
            <w:r>
              <w:rPr>
                <w:b/>
                <w:bCs/>
                <w:sz w:val="20"/>
                <w:szCs w:val="22"/>
              </w:rPr>
              <w:t>Asmeninės higienos ir priežiūros paslaugų organizavimas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bCs/>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Pagalba asmenims (šeimoms), kurie (-</w:t>
            </w:r>
            <w:proofErr w:type="spellStart"/>
            <w:r>
              <w:rPr>
                <w:sz w:val="20"/>
                <w:szCs w:val="22"/>
              </w:rPr>
              <w:t>ios</w:t>
            </w:r>
            <w:proofErr w:type="spellEnd"/>
            <w:r>
              <w:rPr>
                <w:sz w:val="20"/>
                <w:szCs w:val="22"/>
              </w:rPr>
              <w:t>) dėl nepakankamų pajamų negali pasirūpinti savo higiena (pirties (dušo) ir (ar) skalbimo paslaugų organizavimas ir kt.)</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Socialinę riziką patiriantys vaikai ir jų šeimos,</w:t>
            </w:r>
          </w:p>
          <w:p w:rsidR="003351DD" w:rsidRDefault="003351DD" w:rsidP="008C3DF4">
            <w:pPr>
              <w:widowControl w:val="0"/>
              <w:jc w:val="both"/>
              <w:rPr>
                <w:sz w:val="20"/>
                <w:szCs w:val="22"/>
              </w:rPr>
            </w:pPr>
            <w:r>
              <w:rPr>
                <w:sz w:val="20"/>
                <w:szCs w:val="22"/>
              </w:rPr>
              <w:t>vaikai su negalia ir jų šeimos,</w:t>
            </w:r>
          </w:p>
          <w:p w:rsidR="003351DD" w:rsidRDefault="003351DD" w:rsidP="008C3DF4">
            <w:pPr>
              <w:widowControl w:val="0"/>
              <w:jc w:val="both"/>
              <w:rPr>
                <w:sz w:val="20"/>
                <w:szCs w:val="22"/>
              </w:rPr>
            </w:pPr>
            <w:r>
              <w:rPr>
                <w:sz w:val="20"/>
                <w:szCs w:val="22"/>
              </w:rPr>
              <w:t>suaugę asmenys su negalia ir jų šeimos,</w:t>
            </w:r>
          </w:p>
          <w:p w:rsidR="003351DD" w:rsidRDefault="003351DD" w:rsidP="008C3DF4">
            <w:pPr>
              <w:widowControl w:val="0"/>
              <w:jc w:val="both"/>
              <w:rPr>
                <w:sz w:val="20"/>
                <w:szCs w:val="22"/>
              </w:rPr>
            </w:pPr>
            <w:r>
              <w:rPr>
                <w:sz w:val="20"/>
                <w:szCs w:val="22"/>
              </w:rPr>
              <w:t>senyvo amžiaus asmenys ir jų šeimos,</w:t>
            </w:r>
          </w:p>
          <w:p w:rsidR="003351DD" w:rsidRDefault="003351DD" w:rsidP="008C3DF4">
            <w:pPr>
              <w:widowControl w:val="0"/>
              <w:jc w:val="both"/>
              <w:rPr>
                <w:sz w:val="20"/>
                <w:szCs w:val="22"/>
              </w:rPr>
            </w:pPr>
            <w:r>
              <w:rPr>
                <w:sz w:val="20"/>
                <w:szCs w:val="22"/>
              </w:rPr>
              <w:t>socialinę riziką patiriantys suaugę asmenys ir jų šeimos,</w:t>
            </w:r>
          </w:p>
          <w:p w:rsidR="003351DD" w:rsidRDefault="003351DD" w:rsidP="008C3DF4">
            <w:pPr>
              <w:widowControl w:val="0"/>
              <w:jc w:val="both"/>
              <w:rPr>
                <w:sz w:val="20"/>
                <w:szCs w:val="22"/>
              </w:rPr>
            </w:pPr>
            <w:r>
              <w:rPr>
                <w:sz w:val="20"/>
                <w:szCs w:val="22"/>
              </w:rPr>
              <w:t>socialinę riziką patiriančios šeimos,</w:t>
            </w:r>
          </w:p>
          <w:p w:rsidR="003351DD" w:rsidRDefault="003351DD" w:rsidP="008C3DF4">
            <w:pPr>
              <w:widowControl w:val="0"/>
              <w:jc w:val="both"/>
              <w:rPr>
                <w:sz w:val="20"/>
                <w:szCs w:val="22"/>
              </w:rPr>
            </w:pPr>
            <w:r>
              <w:rPr>
                <w:sz w:val="20"/>
                <w:szCs w:val="22"/>
              </w:rPr>
              <w:t>kiti asmenys ir šeimos</w:t>
            </w:r>
          </w:p>
        </w:tc>
      </w:tr>
      <w:tr w:rsidR="003351DD" w:rsidTr="008C3DF4">
        <w:trPr>
          <w:gridAfter w:val="1"/>
          <w:wAfter w:w="42" w:type="dxa"/>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8C3DF4">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9.</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Kitos bendrosios socialinės paslaugos</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Apibrėžimas</w:t>
            </w:r>
          </w:p>
        </w:tc>
        <w:tc>
          <w:tcPr>
            <w:tcW w:w="5644" w:type="dxa"/>
            <w:gridSpan w:val="2"/>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jc w:val="both"/>
              <w:rPr>
                <w:sz w:val="20"/>
                <w:szCs w:val="22"/>
              </w:rPr>
            </w:pPr>
            <w:r>
              <w:rPr>
                <w:sz w:val="20"/>
                <w:szCs w:val="22"/>
              </w:rPr>
              <w:t>Socialinės paslaugos, organizuojamos atsižvelgiant į specifinius savivaldybės gyventojų poreikius, pvz.: maisto produktų nupirkimas, palydėjimas į įvairias įstaigas ir kt. Prie kitų bendrųjų socialinių paslaugų gali būti priskiriamos ir kai kurios pagalbos į namus paslaugos</w:t>
            </w:r>
          </w:p>
        </w:tc>
      </w:tr>
    </w:tbl>
    <w:p w:rsidR="00F15D0A" w:rsidRDefault="00F15D0A"/>
    <w:sectPr w:rsidR="00F15D0A" w:rsidSect="00F15D0A">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351DD"/>
    <w:rsid w:val="003351DD"/>
    <w:rsid w:val="00F15D0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51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4014</Words>
  <Characters>2288</Characters>
  <Application>Microsoft Office Word</Application>
  <DocSecurity>0</DocSecurity>
  <Lines>19</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dc:creator>
  <cp:lastModifiedBy>Žaneta</cp:lastModifiedBy>
  <cp:revision>1</cp:revision>
  <dcterms:created xsi:type="dcterms:W3CDTF">2022-06-16T11:36:00Z</dcterms:created>
  <dcterms:modified xsi:type="dcterms:W3CDTF">2022-06-16T11:38:00Z</dcterms:modified>
</cp:coreProperties>
</file>