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4EB" w:rsidRDefault="006A74EB" w:rsidP="006A74EB">
      <w:pPr>
        <w:jc w:val="both"/>
        <w:rPr>
          <w:szCs w:val="24"/>
        </w:rPr>
      </w:pPr>
    </w:p>
    <w:p w:rsidR="006A74EB" w:rsidRDefault="006A74EB" w:rsidP="006A74EB">
      <w:pPr>
        <w:jc w:val="both"/>
        <w:rPr>
          <w:szCs w:val="24"/>
        </w:rPr>
      </w:pPr>
    </w:p>
    <w:p w:rsidR="004925C5" w:rsidRPr="00390F7B" w:rsidRDefault="00390F7B" w:rsidP="004925C5">
      <w:pPr>
        <w:keepNext/>
        <w:ind w:firstLine="567"/>
        <w:jc w:val="center"/>
        <w:outlineLvl w:val="1"/>
        <w:rPr>
          <w:b/>
          <w:bCs/>
          <w:szCs w:val="24"/>
          <w:lang w:eastAsia="lt-LT"/>
        </w:rPr>
      </w:pPr>
      <w:r w:rsidRPr="00390F7B">
        <w:rPr>
          <w:b/>
          <w:szCs w:val="24"/>
          <w:lang w:eastAsia="lt-LT"/>
        </w:rPr>
        <w:t xml:space="preserve">SOCIALINIO DARBUOTOJO DARBUI SU ŠEIMOMIS </w:t>
      </w:r>
      <w:r w:rsidRPr="00390F7B">
        <w:rPr>
          <w:b/>
          <w:bCs/>
          <w:szCs w:val="24"/>
          <w:lang w:eastAsia="lt-LT"/>
        </w:rPr>
        <w:t>FUNKCIJOS</w:t>
      </w:r>
    </w:p>
    <w:p w:rsidR="004925C5" w:rsidRDefault="004925C5" w:rsidP="004925C5">
      <w:pPr>
        <w:keepNext/>
        <w:ind w:firstLine="567"/>
        <w:outlineLvl w:val="1"/>
        <w:rPr>
          <w:b/>
          <w:bCs/>
          <w:szCs w:val="24"/>
          <w:lang w:eastAsia="lt-LT"/>
        </w:rPr>
      </w:pPr>
    </w:p>
    <w:p w:rsidR="00BD6994" w:rsidRDefault="00BD6994" w:rsidP="00BD6994">
      <w:pPr>
        <w:ind w:firstLine="720"/>
        <w:jc w:val="both"/>
        <w:rPr>
          <w:lang w:eastAsia="lt-LT"/>
        </w:rPr>
      </w:pPr>
      <w:r>
        <w:rPr>
          <w:bCs/>
          <w:lang w:eastAsia="lt-LT"/>
        </w:rPr>
        <w:t>1</w:t>
      </w:r>
      <w:r w:rsidRPr="00AC5D85">
        <w:rPr>
          <w:bCs/>
          <w:lang w:eastAsia="lt-LT"/>
        </w:rPr>
        <w:t>.</w:t>
      </w:r>
      <w:r w:rsidRPr="00AC5D85">
        <w:rPr>
          <w:lang w:eastAsia="lt-LT"/>
        </w:rPr>
        <w:t xml:space="preserve"> </w:t>
      </w:r>
      <w:r>
        <w:rPr>
          <w:lang w:eastAsia="lt-LT"/>
        </w:rPr>
        <w:t xml:space="preserve">Šias pareigas vykdantis darbuotojas </w:t>
      </w:r>
      <w:r w:rsidRPr="00AC5D85">
        <w:rPr>
          <w:lang w:eastAsia="lt-LT"/>
        </w:rPr>
        <w:t>vykdo šias funkcijas:</w:t>
      </w:r>
    </w:p>
    <w:p w:rsidR="00BD6994" w:rsidRDefault="00BD6994" w:rsidP="00BD6994">
      <w:pPr>
        <w:ind w:firstLine="720"/>
        <w:jc w:val="both"/>
        <w:rPr>
          <w:lang w:eastAsia="lt-LT"/>
        </w:rPr>
      </w:pPr>
      <w:r>
        <w:rPr>
          <w:lang w:eastAsia="lt-LT"/>
        </w:rPr>
        <w:t>1</w:t>
      </w:r>
      <w:r>
        <w:rPr>
          <w:lang w:eastAsia="lt-LT"/>
        </w:rPr>
        <w:t xml:space="preserve">.1. </w:t>
      </w:r>
      <w:r w:rsidRPr="00B60011">
        <w:rPr>
          <w:lang w:eastAsia="lt-LT"/>
        </w:rPr>
        <w:t>tiria šeimų socialinę situaciją, vertina konkrečios pagalbos šeimai poreikį ir numato galimus pagalbos būdus;</w:t>
      </w:r>
    </w:p>
    <w:p w:rsidR="00BD6994" w:rsidRDefault="00BD6994" w:rsidP="00BD6994">
      <w:pPr>
        <w:ind w:firstLine="720"/>
        <w:jc w:val="both"/>
        <w:rPr>
          <w:lang w:eastAsia="lt-LT"/>
        </w:rPr>
      </w:pPr>
      <w:r>
        <w:rPr>
          <w:lang w:eastAsia="lt-LT"/>
        </w:rPr>
        <w:t>1</w:t>
      </w:r>
      <w:r>
        <w:rPr>
          <w:lang w:eastAsia="lt-LT"/>
        </w:rPr>
        <w:t xml:space="preserve">.2. </w:t>
      </w:r>
      <w:r w:rsidRPr="00B60011">
        <w:rPr>
          <w:lang w:eastAsia="lt-LT"/>
        </w:rPr>
        <w:t>planuoja ir teikia socialinę priežiūrą šeimoms jų socialinėje aplinkoje;</w:t>
      </w:r>
    </w:p>
    <w:p w:rsidR="00BD6994" w:rsidRDefault="00BD6994" w:rsidP="00BD6994">
      <w:pPr>
        <w:ind w:firstLine="720"/>
        <w:jc w:val="both"/>
        <w:rPr>
          <w:lang w:eastAsia="lt-LT"/>
        </w:rPr>
      </w:pPr>
      <w:r>
        <w:rPr>
          <w:lang w:eastAsia="lt-LT"/>
        </w:rPr>
        <w:t>1</w:t>
      </w:r>
      <w:r>
        <w:rPr>
          <w:lang w:eastAsia="lt-LT"/>
        </w:rPr>
        <w:t xml:space="preserve">.3. </w:t>
      </w:r>
      <w:r w:rsidRPr="00B60011">
        <w:rPr>
          <w:lang w:eastAsia="lt-LT"/>
        </w:rPr>
        <w:t>planuoja pagalbą šeimai, vadovaujantis žmogiškomis vertybėmis, abipusės pagarbos, tarpusavio supratimo ir sutarimo principais;</w:t>
      </w:r>
    </w:p>
    <w:p w:rsidR="00BD6994" w:rsidRDefault="00BD6994" w:rsidP="00BD6994">
      <w:pPr>
        <w:ind w:firstLine="720"/>
        <w:jc w:val="both"/>
        <w:rPr>
          <w:lang w:eastAsia="lt-LT"/>
        </w:rPr>
      </w:pPr>
      <w:r>
        <w:rPr>
          <w:lang w:eastAsia="lt-LT"/>
        </w:rPr>
        <w:t>1</w:t>
      </w:r>
      <w:r>
        <w:rPr>
          <w:lang w:eastAsia="lt-LT"/>
        </w:rPr>
        <w:t xml:space="preserve">.4. </w:t>
      </w:r>
      <w:r w:rsidRPr="00B60011">
        <w:rPr>
          <w:lang w:eastAsia="lt-LT"/>
        </w:rPr>
        <w:t>siūlo šeimai socialinių problemų sprendimo alternatyvas, kartu su šeima analizuoja situaciją, teikia reikalingą informaciją, žinias;</w:t>
      </w:r>
    </w:p>
    <w:p w:rsidR="00BD6994" w:rsidRPr="00B60011" w:rsidRDefault="00BD6994" w:rsidP="00BD6994">
      <w:pPr>
        <w:ind w:firstLine="720"/>
        <w:jc w:val="both"/>
        <w:rPr>
          <w:lang w:eastAsia="lt-LT"/>
        </w:rPr>
      </w:pPr>
      <w:r>
        <w:rPr>
          <w:lang w:eastAsia="lt-LT"/>
        </w:rPr>
        <w:t>1</w:t>
      </w:r>
      <w:r>
        <w:rPr>
          <w:lang w:eastAsia="lt-LT"/>
        </w:rPr>
        <w:t xml:space="preserve">.5. </w:t>
      </w:r>
      <w:r w:rsidRPr="00B60011">
        <w:rPr>
          <w:lang w:eastAsia="lt-LT"/>
        </w:rPr>
        <w:t>tarpininkauja šeimai dėl kitų pagalbos priemonių (pavyzdžiui, psichologinės pagalbos, psichosocialinės pagalbos krizių centre ar pagalbos šeimai tarnyboje, paslaugų vaikų dienos centre, piniginės socialinės paramos, užimtumo, sveikatos priežiūros, švietimo ir ugdymo, socialinio būsto, specialiųjų pagalbos priemonių, SPC kompleksiškai teikiamos pagalbos;</w:t>
      </w:r>
    </w:p>
    <w:p w:rsidR="00BD6994" w:rsidRPr="00B60011" w:rsidRDefault="00BD6994" w:rsidP="00BD6994">
      <w:pPr>
        <w:ind w:firstLine="720"/>
        <w:jc w:val="both"/>
        <w:rPr>
          <w:lang w:eastAsia="lt-LT"/>
        </w:rPr>
      </w:pPr>
      <w:r>
        <w:rPr>
          <w:lang w:eastAsia="lt-LT"/>
        </w:rPr>
        <w:t>1</w:t>
      </w:r>
      <w:r w:rsidRPr="00B60011">
        <w:rPr>
          <w:lang w:eastAsia="lt-LT"/>
        </w:rPr>
        <w:t>.6. ugdo šeimos socialinius, darbo įgūdžius, skatinant glaudesnį santykį su socialine aplinka;</w:t>
      </w:r>
    </w:p>
    <w:p w:rsidR="00BD6994" w:rsidRPr="00B60011" w:rsidRDefault="00BD6994" w:rsidP="00BD6994">
      <w:pPr>
        <w:ind w:firstLine="720"/>
        <w:jc w:val="both"/>
        <w:rPr>
          <w:lang w:eastAsia="lt-LT"/>
        </w:rPr>
      </w:pPr>
      <w:r>
        <w:rPr>
          <w:lang w:eastAsia="lt-LT"/>
        </w:rPr>
        <w:t>1</w:t>
      </w:r>
      <w:r w:rsidRPr="00B60011">
        <w:rPr>
          <w:lang w:eastAsia="lt-LT"/>
        </w:rPr>
        <w:t>.7. dirba socialinį darbą su šeimos socialine aplinka tam, kad šeima galėtų sėkmingiau integruotis visuomenėje;</w:t>
      </w:r>
    </w:p>
    <w:p w:rsidR="00BD6994" w:rsidRPr="00B60011" w:rsidRDefault="00BD6994" w:rsidP="00BD6994">
      <w:pPr>
        <w:ind w:firstLine="720"/>
        <w:jc w:val="both"/>
        <w:rPr>
          <w:lang w:eastAsia="lt-LT"/>
        </w:rPr>
      </w:pPr>
      <w:r>
        <w:rPr>
          <w:lang w:eastAsia="lt-LT"/>
        </w:rPr>
        <w:t>1</w:t>
      </w:r>
      <w:r w:rsidRPr="00B60011">
        <w:rPr>
          <w:lang w:eastAsia="lt-LT"/>
        </w:rPr>
        <w:t>.8. ugdo ir palaiko šeimos narių motyvaciją siekti teigiamų pokyčių šeimos gyvenime, suaugusių šeimos narių gebėjimus pozityviai auklėti ir ugdyti vaikus, taip pat padeda šeimai sukurti palankią aplinką vaikų augimui ir raidai;</w:t>
      </w:r>
    </w:p>
    <w:p w:rsidR="00BD6994" w:rsidRPr="00B60011" w:rsidRDefault="00BD6994" w:rsidP="00BD6994">
      <w:pPr>
        <w:ind w:firstLine="720"/>
        <w:jc w:val="both"/>
        <w:rPr>
          <w:lang w:eastAsia="lt-LT"/>
        </w:rPr>
      </w:pPr>
      <w:r>
        <w:rPr>
          <w:lang w:eastAsia="lt-LT"/>
        </w:rPr>
        <w:t>1</w:t>
      </w:r>
      <w:r w:rsidRPr="00B60011">
        <w:rPr>
          <w:lang w:eastAsia="lt-LT"/>
        </w:rPr>
        <w:t>.9. vertina šeimai teikiamų socialinių paslaugų veiksmingumą ir efektyvumą;</w:t>
      </w:r>
    </w:p>
    <w:p w:rsidR="00BD6994" w:rsidRDefault="00BD6994" w:rsidP="00BD6994">
      <w:pPr>
        <w:ind w:firstLine="720"/>
        <w:jc w:val="both"/>
        <w:rPr>
          <w:lang w:eastAsia="lt-LT"/>
        </w:rPr>
      </w:pPr>
      <w:r>
        <w:rPr>
          <w:lang w:eastAsia="lt-LT"/>
        </w:rPr>
        <w:t>1</w:t>
      </w:r>
      <w:r w:rsidRPr="00B60011">
        <w:rPr>
          <w:lang w:eastAsia="lt-LT"/>
        </w:rPr>
        <w:t>.10. teikia išvadas ir siūlymus dėl šeimų socialinės situacijos bei jų problemų sprendimo būdų, pasiektų ar nepasiektų rezultatų, to priežasčių ir motyvų</w:t>
      </w:r>
    </w:p>
    <w:p w:rsidR="00BD6994" w:rsidRPr="00B60011" w:rsidRDefault="00BD6994" w:rsidP="00BD6994">
      <w:pPr>
        <w:ind w:firstLine="720"/>
        <w:jc w:val="both"/>
        <w:rPr>
          <w:lang w:eastAsia="lt-LT"/>
        </w:rPr>
      </w:pPr>
      <w:r>
        <w:rPr>
          <w:lang w:eastAsia="lt-LT"/>
        </w:rPr>
        <w:t>1</w:t>
      </w:r>
      <w:r w:rsidRPr="00B60011">
        <w:rPr>
          <w:lang w:eastAsia="lt-LT"/>
        </w:rPr>
        <w:t>.11. siekia sudaryti sąlygas vaiko, kuriam nustatyta laikinoji globa, grįžimui į šeimą, motyvuojant tėvus tinkamai rūpintis vaiku;</w:t>
      </w:r>
    </w:p>
    <w:p w:rsidR="00BD6994" w:rsidRPr="00B60011" w:rsidRDefault="00BD6994" w:rsidP="00BD6994">
      <w:pPr>
        <w:ind w:firstLine="720"/>
        <w:jc w:val="both"/>
        <w:rPr>
          <w:lang w:eastAsia="lt-LT"/>
        </w:rPr>
      </w:pPr>
      <w:r>
        <w:rPr>
          <w:lang w:eastAsia="lt-LT"/>
        </w:rPr>
        <w:t>1</w:t>
      </w:r>
      <w:r w:rsidRPr="00B60011">
        <w:rPr>
          <w:lang w:eastAsia="lt-LT"/>
        </w:rPr>
        <w:t>.12. dalyvauja vaiko laikinosios globos (rūpybos) plano sudaryme ir peržiūroje;</w:t>
      </w:r>
    </w:p>
    <w:p w:rsidR="00BD6994" w:rsidRPr="00B60011" w:rsidRDefault="00BD6994" w:rsidP="00BD6994">
      <w:pPr>
        <w:tabs>
          <w:tab w:val="left" w:pos="720"/>
          <w:tab w:val="left" w:pos="1440"/>
          <w:tab w:val="left" w:pos="2160"/>
          <w:tab w:val="left" w:pos="2880"/>
          <w:tab w:val="left" w:pos="5576"/>
        </w:tabs>
        <w:jc w:val="both"/>
      </w:pPr>
      <w:r w:rsidRPr="00B60011">
        <w:rPr>
          <w:lang w:eastAsia="lt-LT"/>
        </w:rPr>
        <w:tab/>
      </w:r>
      <w:r>
        <w:rPr>
          <w:lang w:eastAsia="lt-LT"/>
        </w:rPr>
        <w:t>1</w:t>
      </w:r>
      <w:r>
        <w:rPr>
          <w:lang w:eastAsia="lt-LT"/>
        </w:rPr>
        <w:t>.13. rengia pasiūlymus</w:t>
      </w:r>
      <w:r w:rsidRPr="00B60011">
        <w:t xml:space="preserve"> </w:t>
      </w:r>
      <w:r>
        <w:t xml:space="preserve">Druskininkų savivaldybės Socialinės paramos skyriui </w:t>
      </w:r>
      <w:r w:rsidRPr="00B60011">
        <w:t xml:space="preserve">dėl socialinių išmokų </w:t>
      </w:r>
      <w:r>
        <w:t>mokėjimo būdo</w:t>
      </w:r>
      <w:r w:rsidRPr="00B60011">
        <w:t xml:space="preserve"> šeimoms;</w:t>
      </w:r>
    </w:p>
    <w:p w:rsidR="00BD6994" w:rsidRPr="00B60011" w:rsidRDefault="00BD6994" w:rsidP="00BD6994">
      <w:pPr>
        <w:tabs>
          <w:tab w:val="left" w:pos="720"/>
          <w:tab w:val="left" w:pos="1440"/>
          <w:tab w:val="left" w:pos="2160"/>
          <w:tab w:val="left" w:pos="2880"/>
          <w:tab w:val="left" w:pos="5576"/>
        </w:tabs>
        <w:jc w:val="both"/>
      </w:pPr>
      <w:r>
        <w:tab/>
        <w:t>1.14. pateikia</w:t>
      </w:r>
      <w:r w:rsidRPr="00B60011">
        <w:t xml:space="preserve"> duomenis </w:t>
      </w:r>
      <w:r>
        <w:t xml:space="preserve">įvedimui </w:t>
      </w:r>
      <w:r w:rsidRPr="00B60011">
        <w:t>į socialinės paramos informacinę sistemą (SPIS) apie socialinių įgūdžių ugdymo ir palaikymo paslaugos skyrimą, pakeitimą a</w:t>
      </w:r>
      <w:r>
        <w:t xml:space="preserve">r nutraukimą </w:t>
      </w:r>
      <w:r w:rsidRPr="00B60011">
        <w:t>šeimoms;</w:t>
      </w:r>
    </w:p>
    <w:p w:rsidR="00BD6994" w:rsidRDefault="00BD6994" w:rsidP="00BD6994">
      <w:pPr>
        <w:tabs>
          <w:tab w:val="left" w:pos="720"/>
          <w:tab w:val="left" w:pos="1440"/>
          <w:tab w:val="left" w:pos="2160"/>
          <w:tab w:val="left" w:pos="2880"/>
          <w:tab w:val="left" w:pos="5576"/>
        </w:tabs>
        <w:jc w:val="both"/>
      </w:pPr>
      <w:r>
        <w:tab/>
        <w:t>1</w:t>
      </w:r>
      <w:r w:rsidRPr="00B60011">
        <w:t xml:space="preserve">.15. raštu informuoja </w:t>
      </w:r>
      <w:r>
        <w:t xml:space="preserve">Valstybės vaiko teisių apsaugos ir įvaikinimo tarnybos Druskininkų skyriaus specialistus </w:t>
      </w:r>
      <w:r w:rsidRPr="00B60011">
        <w:t>apie šeimai ir vaikui teikiamas paslaugas;</w:t>
      </w:r>
      <w:r>
        <w:tab/>
      </w:r>
    </w:p>
    <w:p w:rsidR="00BD6994" w:rsidRDefault="00BD6994" w:rsidP="00BD6994">
      <w:pPr>
        <w:tabs>
          <w:tab w:val="left" w:pos="720"/>
          <w:tab w:val="left" w:pos="1440"/>
          <w:tab w:val="left" w:pos="2160"/>
          <w:tab w:val="left" w:pos="2880"/>
          <w:tab w:val="left" w:pos="5576"/>
        </w:tabs>
        <w:jc w:val="both"/>
      </w:pPr>
      <w:r>
        <w:tab/>
        <w:t>1</w:t>
      </w:r>
      <w:r w:rsidRPr="00B60011">
        <w:t>.16. bendradarbiauj</w:t>
      </w:r>
      <w:r>
        <w:t xml:space="preserve">a su savivaldybės Socialinės paramos skyriaus, </w:t>
      </w:r>
      <w:r>
        <w:t>Valstybės vaiko teisių apsaugos ir įvaikinimo tarnybos D</w:t>
      </w:r>
      <w:r>
        <w:t xml:space="preserve">ruskininkų skyriaus specialistais, </w:t>
      </w:r>
      <w:r w:rsidRPr="00B60011">
        <w:t>mokyklų pedagogais bei kitų įstaigų darbuotojais savo kompetencijos klausimais;</w:t>
      </w:r>
    </w:p>
    <w:p w:rsidR="00BD6994" w:rsidRDefault="00BD6994" w:rsidP="00BD6994">
      <w:pPr>
        <w:tabs>
          <w:tab w:val="left" w:pos="720"/>
          <w:tab w:val="left" w:pos="1440"/>
          <w:tab w:val="left" w:pos="2160"/>
          <w:tab w:val="left" w:pos="2880"/>
          <w:tab w:val="left" w:pos="5576"/>
        </w:tabs>
        <w:jc w:val="both"/>
      </w:pPr>
      <w:r>
        <w:tab/>
        <w:t>1</w:t>
      </w:r>
      <w:r>
        <w:t xml:space="preserve">.17. </w:t>
      </w:r>
      <w:r>
        <w:t xml:space="preserve">formuoja </w:t>
      </w:r>
      <w:bookmarkStart w:id="0" w:name="_GoBack"/>
      <w:bookmarkEnd w:id="0"/>
      <w:r w:rsidRPr="00B60011">
        <w:t>šeimos bylą, renka ir tvarko dokumentaciją</w:t>
      </w:r>
      <w:r>
        <w:t>;</w:t>
      </w:r>
    </w:p>
    <w:p w:rsidR="00BD6994" w:rsidRPr="00BB3E64" w:rsidRDefault="00BD6994" w:rsidP="00BD6994">
      <w:pPr>
        <w:tabs>
          <w:tab w:val="left" w:pos="720"/>
          <w:tab w:val="left" w:pos="1440"/>
          <w:tab w:val="left" w:pos="2160"/>
          <w:tab w:val="left" w:pos="2880"/>
          <w:tab w:val="left" w:pos="5576"/>
        </w:tabs>
        <w:jc w:val="both"/>
      </w:pPr>
      <w:r>
        <w:tab/>
        <w:t>1</w:t>
      </w:r>
      <w:r>
        <w:t>.18. vykdo kitus Centro direktoriaus su centro veikla susijusius pavedimus.</w:t>
      </w:r>
    </w:p>
    <w:p w:rsidR="002205E1" w:rsidRPr="009813DC" w:rsidRDefault="002205E1" w:rsidP="00BD6994">
      <w:pPr>
        <w:tabs>
          <w:tab w:val="left" w:pos="851"/>
          <w:tab w:val="left" w:pos="993"/>
          <w:tab w:val="left" w:pos="1560"/>
        </w:tabs>
        <w:ind w:firstLine="567"/>
        <w:jc w:val="both"/>
        <w:rPr>
          <w:szCs w:val="24"/>
        </w:rPr>
      </w:pPr>
    </w:p>
    <w:sectPr w:rsidR="002205E1" w:rsidRPr="009813DC" w:rsidSect="00055E65">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355" w:rsidRDefault="00335355">
      <w:pPr>
        <w:rPr>
          <w:sz w:val="22"/>
          <w:szCs w:val="22"/>
        </w:rPr>
      </w:pPr>
      <w:r>
        <w:rPr>
          <w:sz w:val="22"/>
          <w:szCs w:val="22"/>
        </w:rPr>
        <w:separator/>
      </w:r>
    </w:p>
  </w:endnote>
  <w:endnote w:type="continuationSeparator" w:id="0">
    <w:p w:rsidR="00335355" w:rsidRDefault="00335355">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F8" w:rsidRDefault="000759F8">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F8" w:rsidRDefault="000759F8">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F8" w:rsidRDefault="000759F8">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355" w:rsidRDefault="00335355">
      <w:pPr>
        <w:rPr>
          <w:sz w:val="22"/>
          <w:szCs w:val="22"/>
        </w:rPr>
      </w:pPr>
      <w:r>
        <w:rPr>
          <w:sz w:val="22"/>
          <w:szCs w:val="22"/>
        </w:rPr>
        <w:separator/>
      </w:r>
    </w:p>
  </w:footnote>
  <w:footnote w:type="continuationSeparator" w:id="0">
    <w:p w:rsidR="00335355" w:rsidRDefault="00335355">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F8" w:rsidRDefault="000759F8">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F8" w:rsidRDefault="004F3799">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390F7B">
      <w:rPr>
        <w:noProof/>
        <w:sz w:val="22"/>
        <w:szCs w:val="22"/>
      </w:rPr>
      <w:t>2</w:t>
    </w:r>
    <w:r>
      <w:rPr>
        <w:sz w:val="22"/>
        <w:szCs w:val="22"/>
      </w:rPr>
      <w:fldChar w:fldCharType="end"/>
    </w:r>
  </w:p>
  <w:p w:rsidR="000759F8" w:rsidRDefault="000759F8">
    <w:pPr>
      <w:tabs>
        <w:tab w:val="center" w:pos="4819"/>
        <w:tab w:val="right" w:pos="9638"/>
      </w:tabs>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F8" w:rsidRDefault="000759F8">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40"/>
    <w:rsid w:val="00055E65"/>
    <w:rsid w:val="0006625A"/>
    <w:rsid w:val="000759F8"/>
    <w:rsid w:val="0008338F"/>
    <w:rsid w:val="000B1F9D"/>
    <w:rsid w:val="000C7488"/>
    <w:rsid w:val="000D6FC5"/>
    <w:rsid w:val="000E1BAA"/>
    <w:rsid w:val="0011328C"/>
    <w:rsid w:val="00116A9E"/>
    <w:rsid w:val="00126BCA"/>
    <w:rsid w:val="001407A6"/>
    <w:rsid w:val="00156E00"/>
    <w:rsid w:val="00176351"/>
    <w:rsid w:val="00177243"/>
    <w:rsid w:val="001821DA"/>
    <w:rsid w:val="001872DC"/>
    <w:rsid w:val="001D055B"/>
    <w:rsid w:val="00206DB6"/>
    <w:rsid w:val="002205E1"/>
    <w:rsid w:val="00250FC1"/>
    <w:rsid w:val="00261340"/>
    <w:rsid w:val="00281BEA"/>
    <w:rsid w:val="0029641A"/>
    <w:rsid w:val="002B5D85"/>
    <w:rsid w:val="002E2366"/>
    <w:rsid w:val="003047C2"/>
    <w:rsid w:val="0032799D"/>
    <w:rsid w:val="00335355"/>
    <w:rsid w:val="00356541"/>
    <w:rsid w:val="00383F66"/>
    <w:rsid w:val="00390F7B"/>
    <w:rsid w:val="0039204E"/>
    <w:rsid w:val="003B1D74"/>
    <w:rsid w:val="003C322E"/>
    <w:rsid w:val="003D3840"/>
    <w:rsid w:val="003E08AC"/>
    <w:rsid w:val="003E4480"/>
    <w:rsid w:val="003E6D14"/>
    <w:rsid w:val="003E7C50"/>
    <w:rsid w:val="003F19F0"/>
    <w:rsid w:val="00426B52"/>
    <w:rsid w:val="00436456"/>
    <w:rsid w:val="00451029"/>
    <w:rsid w:val="00454272"/>
    <w:rsid w:val="0045600E"/>
    <w:rsid w:val="00465CDD"/>
    <w:rsid w:val="0046665C"/>
    <w:rsid w:val="00467C8B"/>
    <w:rsid w:val="00487DB8"/>
    <w:rsid w:val="004925C5"/>
    <w:rsid w:val="004B1BF7"/>
    <w:rsid w:val="004C33FA"/>
    <w:rsid w:val="004C3B69"/>
    <w:rsid w:val="004E0803"/>
    <w:rsid w:val="004E5AA3"/>
    <w:rsid w:val="004F3799"/>
    <w:rsid w:val="005276CB"/>
    <w:rsid w:val="005670ED"/>
    <w:rsid w:val="00576FD6"/>
    <w:rsid w:val="005774CC"/>
    <w:rsid w:val="005C5CCC"/>
    <w:rsid w:val="005C615C"/>
    <w:rsid w:val="006148EE"/>
    <w:rsid w:val="00646AE9"/>
    <w:rsid w:val="00650D28"/>
    <w:rsid w:val="0065173B"/>
    <w:rsid w:val="0065479F"/>
    <w:rsid w:val="00662C2C"/>
    <w:rsid w:val="006739E2"/>
    <w:rsid w:val="006824DF"/>
    <w:rsid w:val="006A74EB"/>
    <w:rsid w:val="006E44D6"/>
    <w:rsid w:val="00702344"/>
    <w:rsid w:val="007120B7"/>
    <w:rsid w:val="0071352E"/>
    <w:rsid w:val="00722551"/>
    <w:rsid w:val="00742096"/>
    <w:rsid w:val="00744FD1"/>
    <w:rsid w:val="00755F33"/>
    <w:rsid w:val="007570FF"/>
    <w:rsid w:val="00782C3A"/>
    <w:rsid w:val="007848C6"/>
    <w:rsid w:val="007B32E3"/>
    <w:rsid w:val="007B5E0B"/>
    <w:rsid w:val="007C1267"/>
    <w:rsid w:val="00806EF8"/>
    <w:rsid w:val="00860BE5"/>
    <w:rsid w:val="008915F4"/>
    <w:rsid w:val="008A6066"/>
    <w:rsid w:val="008D1D28"/>
    <w:rsid w:val="0090708F"/>
    <w:rsid w:val="00911BD5"/>
    <w:rsid w:val="00921B1A"/>
    <w:rsid w:val="00930B06"/>
    <w:rsid w:val="00931416"/>
    <w:rsid w:val="009813DC"/>
    <w:rsid w:val="009B4104"/>
    <w:rsid w:val="009D15C8"/>
    <w:rsid w:val="009F5BE6"/>
    <w:rsid w:val="009F6B8F"/>
    <w:rsid w:val="00A00104"/>
    <w:rsid w:val="00A02579"/>
    <w:rsid w:val="00A06B3B"/>
    <w:rsid w:val="00A22A20"/>
    <w:rsid w:val="00A752AC"/>
    <w:rsid w:val="00A82CD5"/>
    <w:rsid w:val="00A842ED"/>
    <w:rsid w:val="00AA5502"/>
    <w:rsid w:val="00AC2ABD"/>
    <w:rsid w:val="00AD252A"/>
    <w:rsid w:val="00B06063"/>
    <w:rsid w:val="00B23BAC"/>
    <w:rsid w:val="00B26140"/>
    <w:rsid w:val="00B80515"/>
    <w:rsid w:val="00B83F98"/>
    <w:rsid w:val="00B84789"/>
    <w:rsid w:val="00B8485E"/>
    <w:rsid w:val="00BA29E9"/>
    <w:rsid w:val="00BB446D"/>
    <w:rsid w:val="00BC5562"/>
    <w:rsid w:val="00BC582B"/>
    <w:rsid w:val="00BD2C39"/>
    <w:rsid w:val="00BD6994"/>
    <w:rsid w:val="00BE3E17"/>
    <w:rsid w:val="00BE5516"/>
    <w:rsid w:val="00C353DD"/>
    <w:rsid w:val="00C406DC"/>
    <w:rsid w:val="00C6716A"/>
    <w:rsid w:val="00CB6057"/>
    <w:rsid w:val="00CD50B1"/>
    <w:rsid w:val="00CE27D2"/>
    <w:rsid w:val="00CE77C0"/>
    <w:rsid w:val="00D01617"/>
    <w:rsid w:val="00D34D69"/>
    <w:rsid w:val="00D5013C"/>
    <w:rsid w:val="00D50543"/>
    <w:rsid w:val="00D53BA2"/>
    <w:rsid w:val="00D57B03"/>
    <w:rsid w:val="00D6252A"/>
    <w:rsid w:val="00D72366"/>
    <w:rsid w:val="00D734A3"/>
    <w:rsid w:val="00D73B24"/>
    <w:rsid w:val="00D90E68"/>
    <w:rsid w:val="00DA05C5"/>
    <w:rsid w:val="00DF2B8F"/>
    <w:rsid w:val="00E20755"/>
    <w:rsid w:val="00E20881"/>
    <w:rsid w:val="00E579CB"/>
    <w:rsid w:val="00E82827"/>
    <w:rsid w:val="00E86F1A"/>
    <w:rsid w:val="00E93FBA"/>
    <w:rsid w:val="00EA045F"/>
    <w:rsid w:val="00EC2034"/>
    <w:rsid w:val="00EC3E49"/>
    <w:rsid w:val="00ED2483"/>
    <w:rsid w:val="00EF40E2"/>
    <w:rsid w:val="00EF5034"/>
    <w:rsid w:val="00EF770E"/>
    <w:rsid w:val="00F03A37"/>
    <w:rsid w:val="00F22E92"/>
    <w:rsid w:val="00F40D4C"/>
    <w:rsid w:val="00F46F70"/>
    <w:rsid w:val="00F71482"/>
    <w:rsid w:val="00F8647B"/>
    <w:rsid w:val="00F92210"/>
    <w:rsid w:val="00F927AB"/>
    <w:rsid w:val="00FA11E7"/>
    <w:rsid w:val="00FA737B"/>
    <w:rsid w:val="00FB13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308DB-6D9F-496C-A4D9-DE42C419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A842ED"/>
    <w:pPr>
      <w:jc w:val="both"/>
    </w:pPr>
    <w:rPr>
      <w:szCs w:val="24"/>
    </w:rPr>
  </w:style>
  <w:style w:type="character" w:customStyle="1" w:styleId="PagrindinistekstasDiagrama">
    <w:name w:val="Pagrindinis tekstas Diagrama"/>
    <w:basedOn w:val="Numatytasispastraiposriftas"/>
    <w:link w:val="Pagrindinistekstas"/>
    <w:rsid w:val="00A842E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6792">
      <w:bodyDiv w:val="1"/>
      <w:marLeft w:val="0"/>
      <w:marRight w:val="0"/>
      <w:marTop w:val="0"/>
      <w:marBottom w:val="0"/>
      <w:divBdr>
        <w:top w:val="none" w:sz="0" w:space="0" w:color="auto"/>
        <w:left w:val="none" w:sz="0" w:space="0" w:color="auto"/>
        <w:bottom w:val="none" w:sz="0" w:space="0" w:color="auto"/>
        <w:right w:val="none" w:sz="0" w:space="0" w:color="auto"/>
      </w:divBdr>
    </w:div>
    <w:div w:id="550967216">
      <w:bodyDiv w:val="1"/>
      <w:marLeft w:val="0"/>
      <w:marRight w:val="0"/>
      <w:marTop w:val="0"/>
      <w:marBottom w:val="0"/>
      <w:divBdr>
        <w:top w:val="none" w:sz="0" w:space="0" w:color="auto"/>
        <w:left w:val="none" w:sz="0" w:space="0" w:color="auto"/>
        <w:bottom w:val="none" w:sz="0" w:space="0" w:color="auto"/>
        <w:right w:val="none" w:sz="0" w:space="0" w:color="auto"/>
      </w:divBdr>
      <w:divsChild>
        <w:div w:id="1716079685">
          <w:marLeft w:val="0"/>
          <w:marRight w:val="0"/>
          <w:marTop w:val="0"/>
          <w:marBottom w:val="0"/>
          <w:divBdr>
            <w:top w:val="none" w:sz="0" w:space="0" w:color="auto"/>
            <w:left w:val="none" w:sz="0" w:space="0" w:color="auto"/>
            <w:bottom w:val="none" w:sz="0" w:space="0" w:color="auto"/>
            <w:right w:val="none" w:sz="0" w:space="0" w:color="auto"/>
          </w:divBdr>
          <w:divsChild>
            <w:div w:id="158733623">
              <w:marLeft w:val="0"/>
              <w:marRight w:val="0"/>
              <w:marTop w:val="0"/>
              <w:marBottom w:val="0"/>
              <w:divBdr>
                <w:top w:val="none" w:sz="0" w:space="0" w:color="auto"/>
                <w:left w:val="none" w:sz="0" w:space="0" w:color="auto"/>
                <w:bottom w:val="none" w:sz="0" w:space="0" w:color="auto"/>
                <w:right w:val="none" w:sz="0" w:space="0" w:color="auto"/>
              </w:divBdr>
              <w:divsChild>
                <w:div w:id="1997804732">
                  <w:marLeft w:val="0"/>
                  <w:marRight w:val="0"/>
                  <w:marTop w:val="0"/>
                  <w:marBottom w:val="0"/>
                  <w:divBdr>
                    <w:top w:val="none" w:sz="0" w:space="0" w:color="auto"/>
                    <w:left w:val="none" w:sz="0" w:space="0" w:color="auto"/>
                    <w:bottom w:val="none" w:sz="0" w:space="0" w:color="auto"/>
                    <w:right w:val="none" w:sz="0" w:space="0" w:color="auto"/>
                  </w:divBdr>
                  <w:divsChild>
                    <w:div w:id="432018039">
                      <w:marLeft w:val="0"/>
                      <w:marRight w:val="0"/>
                      <w:marTop w:val="0"/>
                      <w:marBottom w:val="0"/>
                      <w:divBdr>
                        <w:top w:val="none" w:sz="0" w:space="0" w:color="auto"/>
                        <w:left w:val="none" w:sz="0" w:space="0" w:color="auto"/>
                        <w:bottom w:val="none" w:sz="0" w:space="0" w:color="auto"/>
                        <w:right w:val="none" w:sz="0" w:space="0" w:color="auto"/>
                      </w:divBdr>
                      <w:divsChild>
                        <w:div w:id="284387196">
                          <w:marLeft w:val="0"/>
                          <w:marRight w:val="0"/>
                          <w:marTop w:val="0"/>
                          <w:marBottom w:val="0"/>
                          <w:divBdr>
                            <w:top w:val="none" w:sz="0" w:space="0" w:color="auto"/>
                            <w:left w:val="none" w:sz="0" w:space="0" w:color="auto"/>
                            <w:bottom w:val="none" w:sz="0" w:space="0" w:color="auto"/>
                            <w:right w:val="none" w:sz="0" w:space="0" w:color="auto"/>
                          </w:divBdr>
                          <w:divsChild>
                            <w:div w:id="1806658361">
                              <w:marLeft w:val="750"/>
                              <w:marRight w:val="0"/>
                              <w:marTop w:val="0"/>
                              <w:marBottom w:val="0"/>
                              <w:divBdr>
                                <w:top w:val="none" w:sz="0" w:space="0" w:color="auto"/>
                                <w:left w:val="none" w:sz="0" w:space="0" w:color="auto"/>
                                <w:bottom w:val="none" w:sz="0" w:space="0" w:color="auto"/>
                                <w:right w:val="none" w:sz="0" w:space="0" w:color="auto"/>
                              </w:divBdr>
                              <w:divsChild>
                                <w:div w:id="80570028">
                                  <w:marLeft w:val="0"/>
                                  <w:marRight w:val="0"/>
                                  <w:marTop w:val="0"/>
                                  <w:marBottom w:val="0"/>
                                  <w:divBdr>
                                    <w:top w:val="none" w:sz="0" w:space="0" w:color="auto"/>
                                    <w:left w:val="none" w:sz="0" w:space="0" w:color="auto"/>
                                    <w:bottom w:val="none" w:sz="0" w:space="0" w:color="auto"/>
                                    <w:right w:val="none" w:sz="0" w:space="0" w:color="auto"/>
                                  </w:divBdr>
                                  <w:divsChild>
                                    <w:div w:id="11668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110905">
      <w:bodyDiv w:val="1"/>
      <w:marLeft w:val="0"/>
      <w:marRight w:val="0"/>
      <w:marTop w:val="0"/>
      <w:marBottom w:val="0"/>
      <w:divBdr>
        <w:top w:val="none" w:sz="0" w:space="0" w:color="auto"/>
        <w:left w:val="none" w:sz="0" w:space="0" w:color="auto"/>
        <w:bottom w:val="none" w:sz="0" w:space="0" w:color="auto"/>
        <w:right w:val="none" w:sz="0" w:space="0" w:color="auto"/>
      </w:divBdr>
      <w:divsChild>
        <w:div w:id="603806750">
          <w:marLeft w:val="0"/>
          <w:marRight w:val="0"/>
          <w:marTop w:val="0"/>
          <w:marBottom w:val="0"/>
          <w:divBdr>
            <w:top w:val="none" w:sz="0" w:space="0" w:color="auto"/>
            <w:left w:val="none" w:sz="0" w:space="0" w:color="auto"/>
            <w:bottom w:val="none" w:sz="0" w:space="0" w:color="auto"/>
            <w:right w:val="none" w:sz="0" w:space="0" w:color="auto"/>
          </w:divBdr>
        </w:div>
        <w:div w:id="475756291">
          <w:marLeft w:val="0"/>
          <w:marRight w:val="0"/>
          <w:marTop w:val="0"/>
          <w:marBottom w:val="0"/>
          <w:divBdr>
            <w:top w:val="none" w:sz="0" w:space="0" w:color="auto"/>
            <w:left w:val="none" w:sz="0" w:space="0" w:color="auto"/>
            <w:bottom w:val="none" w:sz="0" w:space="0" w:color="auto"/>
            <w:right w:val="none" w:sz="0" w:space="0" w:color="auto"/>
          </w:divBdr>
        </w:div>
        <w:div w:id="1209872771">
          <w:marLeft w:val="0"/>
          <w:marRight w:val="0"/>
          <w:marTop w:val="0"/>
          <w:marBottom w:val="0"/>
          <w:divBdr>
            <w:top w:val="none" w:sz="0" w:space="0" w:color="auto"/>
            <w:left w:val="none" w:sz="0" w:space="0" w:color="auto"/>
            <w:bottom w:val="none" w:sz="0" w:space="0" w:color="auto"/>
            <w:right w:val="none" w:sz="0" w:space="0" w:color="auto"/>
          </w:divBdr>
        </w:div>
        <w:div w:id="2028217606">
          <w:marLeft w:val="0"/>
          <w:marRight w:val="0"/>
          <w:marTop w:val="0"/>
          <w:marBottom w:val="0"/>
          <w:divBdr>
            <w:top w:val="none" w:sz="0" w:space="0" w:color="auto"/>
            <w:left w:val="none" w:sz="0" w:space="0" w:color="auto"/>
            <w:bottom w:val="none" w:sz="0" w:space="0" w:color="auto"/>
            <w:right w:val="none" w:sz="0" w:space="0" w:color="auto"/>
          </w:divBdr>
        </w:div>
        <w:div w:id="1662193925">
          <w:marLeft w:val="0"/>
          <w:marRight w:val="0"/>
          <w:marTop w:val="0"/>
          <w:marBottom w:val="0"/>
          <w:divBdr>
            <w:top w:val="none" w:sz="0" w:space="0" w:color="auto"/>
            <w:left w:val="none" w:sz="0" w:space="0" w:color="auto"/>
            <w:bottom w:val="none" w:sz="0" w:space="0" w:color="auto"/>
            <w:right w:val="none" w:sz="0" w:space="0" w:color="auto"/>
          </w:divBdr>
        </w:div>
        <w:div w:id="1965454446">
          <w:marLeft w:val="0"/>
          <w:marRight w:val="0"/>
          <w:marTop w:val="0"/>
          <w:marBottom w:val="0"/>
          <w:divBdr>
            <w:top w:val="none" w:sz="0" w:space="0" w:color="auto"/>
            <w:left w:val="none" w:sz="0" w:space="0" w:color="auto"/>
            <w:bottom w:val="none" w:sz="0" w:space="0" w:color="auto"/>
            <w:right w:val="none" w:sz="0" w:space="0" w:color="auto"/>
          </w:divBdr>
        </w:div>
        <w:div w:id="1213270627">
          <w:marLeft w:val="0"/>
          <w:marRight w:val="0"/>
          <w:marTop w:val="0"/>
          <w:marBottom w:val="0"/>
          <w:divBdr>
            <w:top w:val="none" w:sz="0" w:space="0" w:color="auto"/>
            <w:left w:val="none" w:sz="0" w:space="0" w:color="auto"/>
            <w:bottom w:val="none" w:sz="0" w:space="0" w:color="auto"/>
            <w:right w:val="none" w:sz="0" w:space="0" w:color="auto"/>
          </w:divBdr>
        </w:div>
        <w:div w:id="1988627730">
          <w:marLeft w:val="0"/>
          <w:marRight w:val="0"/>
          <w:marTop w:val="0"/>
          <w:marBottom w:val="0"/>
          <w:divBdr>
            <w:top w:val="none" w:sz="0" w:space="0" w:color="auto"/>
            <w:left w:val="none" w:sz="0" w:space="0" w:color="auto"/>
            <w:bottom w:val="none" w:sz="0" w:space="0" w:color="auto"/>
            <w:right w:val="none" w:sz="0" w:space="0" w:color="auto"/>
          </w:divBdr>
        </w:div>
        <w:div w:id="1883858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821B8-2FCD-4D49-B517-917B9ADAD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1692</Words>
  <Characters>965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 Dudienė</dc:creator>
  <cp:lastModifiedBy>Asta</cp:lastModifiedBy>
  <cp:revision>6</cp:revision>
  <cp:lastPrinted>2017-03-02T07:27:00Z</cp:lastPrinted>
  <dcterms:created xsi:type="dcterms:W3CDTF">2018-05-29T06:55:00Z</dcterms:created>
  <dcterms:modified xsi:type="dcterms:W3CDTF">2021-02-03T12:07:00Z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